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13" w:rsidRPr="00647644" w:rsidRDefault="00802435" w:rsidP="00B42313">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B42313" w:rsidRDefault="00B42313" w:rsidP="00B42313">
                            <w:pPr>
                              <w:jc w:val="center"/>
                              <w:rPr>
                                <w:lang w:val="es-MX"/>
                              </w:rPr>
                            </w:pPr>
                            <w:r>
                              <w:rPr>
                                <w:lang w:val="es-MX"/>
                              </w:rPr>
                              <w:t>MINISTERIO DE OBRAS PUBLICAS Y TRANSPORTES</w:t>
                            </w:r>
                          </w:p>
                          <w:p w:rsidR="00B42313" w:rsidRDefault="00B42313" w:rsidP="00B42313">
                            <w:pPr>
                              <w:jc w:val="center"/>
                              <w:rPr>
                                <w:b/>
                                <w:lang w:val="es-MX"/>
                              </w:rPr>
                            </w:pPr>
                            <w:r>
                              <w:rPr>
                                <w:b/>
                                <w:lang w:val="es-MX"/>
                              </w:rPr>
                              <w:t>TRIBUNAL ADMINISTRATIVO DE TRANSPORTE</w:t>
                            </w:r>
                          </w:p>
                          <w:p w:rsidR="00B42313" w:rsidRPr="00721375" w:rsidRDefault="00B42313" w:rsidP="00B42313">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B42313" w:rsidRPr="00A40252" w:rsidRDefault="00B42313" w:rsidP="00B42313">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B42313" w:rsidRDefault="00B42313" w:rsidP="00B42313">
                      <w:pPr>
                        <w:jc w:val="center"/>
                        <w:rPr>
                          <w:lang w:val="es-MX"/>
                        </w:rPr>
                      </w:pPr>
                      <w:r>
                        <w:rPr>
                          <w:lang w:val="es-MX"/>
                        </w:rPr>
                        <w:t>MINISTERIO DE OBRAS PUBLICAS Y TRANSPORTES</w:t>
                      </w:r>
                    </w:p>
                    <w:p w:rsidR="00B42313" w:rsidRDefault="00B42313" w:rsidP="00B42313">
                      <w:pPr>
                        <w:jc w:val="center"/>
                        <w:rPr>
                          <w:b/>
                          <w:lang w:val="es-MX"/>
                        </w:rPr>
                      </w:pPr>
                      <w:r>
                        <w:rPr>
                          <w:b/>
                          <w:lang w:val="es-MX"/>
                        </w:rPr>
                        <w:t>TRIBUNAL ADMINISTRATIVO DE TRANSPORTE</w:t>
                      </w:r>
                    </w:p>
                    <w:p w:rsidR="00B42313" w:rsidRPr="00721375" w:rsidRDefault="00B42313" w:rsidP="00B42313">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B42313" w:rsidRPr="00A40252" w:rsidRDefault="00B42313" w:rsidP="00B42313">
                      <w:pPr>
                        <w:jc w:val="center"/>
                        <w:rPr>
                          <w:lang w:val="es-MX"/>
                        </w:rPr>
                      </w:pPr>
                      <w:r>
                        <w:rPr>
                          <w:lang w:val="es-MX"/>
                        </w:rPr>
                        <w:t>San José, Costa Rica</w:t>
                      </w:r>
                    </w:p>
                  </w:txbxContent>
                </v:textbox>
                <w10:wrap type="square"/>
              </v:shape>
            </w:pict>
          </mc:Fallback>
        </mc:AlternateContent>
      </w:r>
    </w:p>
    <w:p w:rsidR="00B42313" w:rsidRPr="00647644" w:rsidRDefault="00B42313" w:rsidP="00B42313">
      <w:pPr>
        <w:jc w:val="center"/>
        <w:rPr>
          <w:rFonts w:ascii="Verdana" w:hAnsi="Verdana"/>
          <w:lang w:val="es-MX"/>
        </w:rPr>
      </w:pPr>
    </w:p>
    <w:p w:rsidR="00B42313" w:rsidRPr="002801F2" w:rsidRDefault="00B42313" w:rsidP="00B42313">
      <w:pPr>
        <w:jc w:val="center"/>
        <w:rPr>
          <w:rFonts w:ascii="Verdana" w:hAnsi="Verdana"/>
          <w:b/>
          <w:sz w:val="22"/>
          <w:szCs w:val="22"/>
          <w:lang w:val="es-MX"/>
        </w:rPr>
      </w:pPr>
      <w:r>
        <w:rPr>
          <w:rFonts w:ascii="Verdana" w:hAnsi="Verdana"/>
          <w:b/>
          <w:sz w:val="22"/>
          <w:szCs w:val="22"/>
          <w:lang w:val="es-MX"/>
        </w:rPr>
        <w:t>RESOLUCION N. TAT-</w:t>
      </w:r>
      <w:r w:rsidR="00FC29B9">
        <w:rPr>
          <w:rFonts w:ascii="Verdana" w:hAnsi="Verdana"/>
          <w:b/>
          <w:sz w:val="22"/>
          <w:szCs w:val="22"/>
          <w:lang w:val="es-MX"/>
        </w:rPr>
        <w:t>2799</w:t>
      </w:r>
      <w:r>
        <w:rPr>
          <w:rFonts w:ascii="Verdana" w:hAnsi="Verdana"/>
          <w:b/>
          <w:sz w:val="22"/>
          <w:szCs w:val="22"/>
          <w:lang w:val="es-MX"/>
        </w:rPr>
        <w:t>-2015</w:t>
      </w:r>
    </w:p>
    <w:p w:rsidR="00B42313" w:rsidRPr="00884746" w:rsidRDefault="00B42313" w:rsidP="00B42313">
      <w:pPr>
        <w:jc w:val="center"/>
        <w:rPr>
          <w:rFonts w:ascii="Verdana" w:hAnsi="Verdana"/>
          <w:sz w:val="22"/>
          <w:szCs w:val="22"/>
          <w:lang w:val="es-MX"/>
        </w:rPr>
      </w:pPr>
    </w:p>
    <w:p w:rsidR="00B42313" w:rsidRPr="00884746" w:rsidRDefault="00B42313" w:rsidP="00B42313">
      <w:pPr>
        <w:jc w:val="center"/>
        <w:rPr>
          <w:rFonts w:ascii="Verdana" w:hAnsi="Verdana"/>
          <w:sz w:val="22"/>
          <w:szCs w:val="22"/>
        </w:rPr>
      </w:pPr>
    </w:p>
    <w:p w:rsidR="00B42313" w:rsidRPr="00884746" w:rsidRDefault="00B42313" w:rsidP="00B42313">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w:t>
      </w:r>
      <w:r w:rsidR="00FC29B9">
        <w:rPr>
          <w:rFonts w:ascii="Verdana" w:hAnsi="Verdana"/>
          <w:sz w:val="22"/>
          <w:szCs w:val="22"/>
        </w:rPr>
        <w:t xml:space="preserve">a las quince horas dieciocho minutos del treinta de setiembre de </w:t>
      </w:r>
      <w:r>
        <w:rPr>
          <w:rFonts w:ascii="Verdana" w:hAnsi="Verdana"/>
          <w:sz w:val="22"/>
          <w:szCs w:val="22"/>
        </w:rPr>
        <w:t>dos mil quince.</w:t>
      </w:r>
    </w:p>
    <w:p w:rsidR="00B42313" w:rsidRPr="00884746" w:rsidRDefault="00B42313" w:rsidP="00B42313">
      <w:pPr>
        <w:jc w:val="both"/>
        <w:rPr>
          <w:rFonts w:ascii="Verdana" w:hAnsi="Verdana"/>
          <w:b/>
          <w:sz w:val="22"/>
          <w:szCs w:val="22"/>
        </w:rPr>
      </w:pPr>
    </w:p>
    <w:p w:rsidR="00B42313" w:rsidRPr="00884746" w:rsidRDefault="00B42313" w:rsidP="00B42313">
      <w:pPr>
        <w:jc w:val="both"/>
        <w:rPr>
          <w:rFonts w:ascii="Verdana" w:hAnsi="Verdana"/>
          <w:b/>
          <w:sz w:val="22"/>
          <w:szCs w:val="22"/>
        </w:rPr>
      </w:pPr>
      <w:r w:rsidRPr="00884746">
        <w:rPr>
          <w:rFonts w:ascii="Verdana" w:hAnsi="Verdana"/>
          <w:smallCaps/>
          <w:sz w:val="22"/>
          <w:szCs w:val="22"/>
        </w:rPr>
        <w:t xml:space="preserve">Recurso de Apelación En Subsidio, </w:t>
      </w:r>
      <w:r w:rsidRPr="00884746">
        <w:rPr>
          <w:rFonts w:ascii="Verdana" w:hAnsi="Verdana"/>
          <w:sz w:val="22"/>
          <w:szCs w:val="22"/>
        </w:rPr>
        <w:t xml:space="preserve">interpuesto por </w:t>
      </w:r>
      <w:r>
        <w:rPr>
          <w:rFonts w:ascii="Verdana" w:hAnsi="Verdana"/>
          <w:sz w:val="22"/>
          <w:szCs w:val="22"/>
        </w:rPr>
        <w:t>el señor</w:t>
      </w:r>
      <w:r w:rsidRPr="00884746">
        <w:rPr>
          <w:rFonts w:ascii="Verdana" w:hAnsi="Verdana"/>
          <w:sz w:val="22"/>
          <w:szCs w:val="22"/>
        </w:rPr>
        <w:t xml:space="preserve"> </w:t>
      </w:r>
      <w:r w:rsidR="00046E2C">
        <w:rPr>
          <w:rFonts w:ascii="Verdana" w:hAnsi="Verdana" w:cs="Arial"/>
          <w:b/>
          <w:sz w:val="22"/>
          <w:szCs w:val="22"/>
        </w:rPr>
        <w:t>W.N.M.</w:t>
      </w:r>
      <w:r w:rsidRPr="00265E69">
        <w:rPr>
          <w:rFonts w:ascii="Verdana" w:hAnsi="Verdana" w:cs="Arial"/>
          <w:b/>
          <w:sz w:val="22"/>
          <w:szCs w:val="22"/>
        </w:rPr>
        <w:t xml:space="preserve">, cédula de identidad </w:t>
      </w:r>
      <w:proofErr w:type="gramStart"/>
      <w:r w:rsidR="00046E2C">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en</w:t>
      </w:r>
      <w:proofErr w:type="gramEnd"/>
      <w:r w:rsidRPr="00265E69">
        <w:rPr>
          <w:rFonts w:ascii="Verdana" w:hAnsi="Verdana" w:cs="Arial"/>
          <w:sz w:val="22"/>
          <w:szCs w:val="22"/>
        </w:rPr>
        <w:t xml:space="preserve"> su condición </w:t>
      </w:r>
      <w:r>
        <w:rPr>
          <w:rFonts w:ascii="Verdana" w:hAnsi="Verdana" w:cs="Arial"/>
          <w:sz w:val="22"/>
          <w:szCs w:val="22"/>
        </w:rPr>
        <w:t xml:space="preserve">de hijo  del causante </w:t>
      </w:r>
      <w:r w:rsidR="00046E2C">
        <w:rPr>
          <w:rFonts w:ascii="Verdana" w:hAnsi="Verdana" w:cs="Arial"/>
          <w:b/>
          <w:sz w:val="22"/>
          <w:szCs w:val="22"/>
        </w:rPr>
        <w:t>V.N.C.</w:t>
      </w:r>
      <w:r>
        <w:rPr>
          <w:rFonts w:ascii="Verdana" w:hAnsi="Verdana" w:cs="Arial"/>
          <w:b/>
          <w:sz w:val="22"/>
          <w:szCs w:val="22"/>
        </w:rPr>
        <w:t xml:space="preserve"> </w:t>
      </w:r>
      <w:r>
        <w:rPr>
          <w:rFonts w:ascii="Verdana" w:hAnsi="Verdana" w:cs="Arial"/>
          <w:sz w:val="22"/>
          <w:szCs w:val="22"/>
        </w:rPr>
        <w:t xml:space="preserve">concesionario de Taxi  de </w:t>
      </w:r>
      <w:r w:rsidRPr="00B42313">
        <w:rPr>
          <w:rFonts w:ascii="Verdana" w:hAnsi="Verdana" w:cs="Arial"/>
          <w:b/>
          <w:sz w:val="22"/>
          <w:szCs w:val="22"/>
        </w:rPr>
        <w:t>la placa número TH-</w:t>
      </w:r>
      <w:r w:rsidR="00046E2C">
        <w:rPr>
          <w:rFonts w:ascii="Verdana" w:hAnsi="Verdana" w:cs="Arial"/>
          <w:b/>
          <w:sz w:val="22"/>
          <w:szCs w:val="22"/>
        </w:rPr>
        <w:t>XXX</w:t>
      </w:r>
      <w:r w:rsidRPr="00B42313">
        <w:rPr>
          <w:rFonts w:ascii="Verdana" w:hAnsi="Verdana" w:cs="Arial"/>
          <w:b/>
          <w:sz w:val="22"/>
          <w:szCs w:val="22"/>
        </w:rPr>
        <w:t xml:space="preserve"> </w:t>
      </w:r>
      <w:r>
        <w:rPr>
          <w:rFonts w:ascii="Verdana" w:hAnsi="Verdana" w:cs="Arial"/>
          <w:sz w:val="22"/>
          <w:szCs w:val="22"/>
        </w:rPr>
        <w:t>quien falleció y  de quien solicita se le traspase Mortis causa la misma</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7.18.18</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281</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B42313" w:rsidRPr="00884746" w:rsidRDefault="00B42313" w:rsidP="00B42313">
      <w:pPr>
        <w:jc w:val="center"/>
        <w:rPr>
          <w:rFonts w:ascii="Verdana" w:hAnsi="Verdana"/>
          <w:sz w:val="22"/>
          <w:szCs w:val="22"/>
          <w:lang w:val="es-MX"/>
        </w:rPr>
      </w:pPr>
    </w:p>
    <w:p w:rsidR="00B42313" w:rsidRPr="00884746" w:rsidRDefault="00B42313" w:rsidP="00B42313">
      <w:pPr>
        <w:jc w:val="center"/>
        <w:rPr>
          <w:rFonts w:ascii="Verdana" w:hAnsi="Verdana"/>
          <w:sz w:val="22"/>
          <w:szCs w:val="22"/>
          <w:lang w:val="es-MX"/>
        </w:rPr>
      </w:pPr>
    </w:p>
    <w:p w:rsidR="00B42313" w:rsidRPr="00884746" w:rsidRDefault="00B42313" w:rsidP="00B42313">
      <w:pPr>
        <w:jc w:val="center"/>
        <w:rPr>
          <w:rFonts w:ascii="Verdana" w:hAnsi="Verdana"/>
          <w:sz w:val="22"/>
          <w:szCs w:val="22"/>
          <w:lang w:val="es-MX"/>
        </w:rPr>
      </w:pPr>
    </w:p>
    <w:p w:rsidR="00B42313" w:rsidRPr="00884746" w:rsidRDefault="00B42313" w:rsidP="00B42313">
      <w:pPr>
        <w:jc w:val="center"/>
        <w:rPr>
          <w:rFonts w:ascii="Verdana" w:hAnsi="Verdana"/>
          <w:b/>
          <w:sz w:val="22"/>
          <w:szCs w:val="22"/>
          <w:lang w:val="es-MX"/>
        </w:rPr>
      </w:pPr>
      <w:r w:rsidRPr="00884746">
        <w:rPr>
          <w:rFonts w:ascii="Verdana" w:hAnsi="Verdana"/>
          <w:b/>
          <w:sz w:val="22"/>
          <w:szCs w:val="22"/>
          <w:lang w:val="es-MX"/>
        </w:rPr>
        <w:t>RESULTANDO</w:t>
      </w:r>
    </w:p>
    <w:p w:rsidR="00B42313" w:rsidRPr="00884746" w:rsidRDefault="00B42313" w:rsidP="00B42313">
      <w:pPr>
        <w:jc w:val="center"/>
        <w:rPr>
          <w:rFonts w:ascii="Verdana" w:hAnsi="Verdana"/>
          <w:b/>
          <w:sz w:val="22"/>
          <w:szCs w:val="22"/>
          <w:lang w:val="es-MX"/>
        </w:rPr>
      </w:pPr>
    </w:p>
    <w:p w:rsidR="00B42313" w:rsidRPr="00884746" w:rsidRDefault="00B42313" w:rsidP="00B42313">
      <w:pPr>
        <w:jc w:val="both"/>
        <w:rPr>
          <w:rFonts w:ascii="Verdana" w:hAnsi="Verdana"/>
          <w:sz w:val="22"/>
          <w:szCs w:val="22"/>
          <w:lang w:val="es-MX"/>
        </w:rPr>
      </w:pPr>
    </w:p>
    <w:p w:rsidR="00B42313" w:rsidRPr="008716A6" w:rsidRDefault="00B42313" w:rsidP="00B42313">
      <w:pPr>
        <w:pStyle w:val="Default"/>
        <w:jc w:val="both"/>
        <w:rPr>
          <w:rFonts w:ascii="Verdana" w:hAnsi="Verdana"/>
          <w:color w:val="auto"/>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7.18.18</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b/>
          <w:sz w:val="22"/>
          <w:szCs w:val="22"/>
        </w:rPr>
        <w:t xml:space="preserve">, </w:t>
      </w:r>
      <w:r>
        <w:rPr>
          <w:rFonts w:ascii="Verdana" w:hAnsi="Verdana"/>
          <w:sz w:val="22"/>
          <w:szCs w:val="22"/>
        </w:rPr>
        <w:t xml:space="preserve">conoce y avala el Informe </w:t>
      </w:r>
      <w:r w:rsidRPr="0046740C">
        <w:rPr>
          <w:rFonts w:ascii="Verdana" w:hAnsi="Verdana"/>
          <w:b/>
          <w:bCs/>
          <w:sz w:val="22"/>
          <w:szCs w:val="22"/>
          <w:lang w:val="es-ES"/>
        </w:rPr>
        <w:t>DAJ 2014-00</w:t>
      </w:r>
      <w:r w:rsidR="00046E2C">
        <w:rPr>
          <w:rFonts w:ascii="Verdana" w:hAnsi="Verdana"/>
          <w:b/>
          <w:bCs/>
          <w:sz w:val="22"/>
          <w:szCs w:val="22"/>
          <w:lang w:val="es-ES"/>
        </w:rPr>
        <w:t>XXX</w:t>
      </w:r>
      <w:r>
        <w:rPr>
          <w:rFonts w:ascii="Verdana" w:hAnsi="Verdana"/>
          <w:b/>
          <w:bCs/>
          <w:sz w:val="22"/>
          <w:szCs w:val="22"/>
          <w:lang w:val="es-ES"/>
        </w:rPr>
        <w:t>8 de 5 de agosto de 2014</w:t>
      </w:r>
      <w:r w:rsidRPr="0046740C">
        <w:rPr>
          <w:rFonts w:ascii="Verdana" w:hAnsi="Verdana"/>
          <w:b/>
          <w:bCs/>
          <w:sz w:val="22"/>
          <w:szCs w:val="22"/>
          <w:lang w:val="es-ES"/>
        </w:rPr>
        <w:t xml:space="preserve"> </w:t>
      </w:r>
      <w:r>
        <w:rPr>
          <w:rFonts w:ascii="Verdana" w:hAnsi="Verdana"/>
          <w:sz w:val="22"/>
          <w:szCs w:val="22"/>
        </w:rPr>
        <w:t xml:space="preserve">de la Dirección de Asuntos Jurídicos y rechaza la solicitud de traspaso Mortis Causa presentada por </w:t>
      </w:r>
      <w:r w:rsidR="00046E2C">
        <w:rPr>
          <w:rFonts w:ascii="Verdana" w:hAnsi="Verdana" w:cs="Arial"/>
          <w:b/>
          <w:sz w:val="22"/>
          <w:szCs w:val="22"/>
        </w:rPr>
        <w:t>W.N.M.</w:t>
      </w:r>
      <w:r w:rsidRPr="00265E69">
        <w:rPr>
          <w:rFonts w:ascii="Verdana" w:hAnsi="Verdana" w:cs="Arial"/>
          <w:b/>
          <w:sz w:val="22"/>
          <w:szCs w:val="22"/>
        </w:rPr>
        <w:t xml:space="preserve">, cédula de identidad </w:t>
      </w:r>
      <w:r w:rsidR="00046E2C">
        <w:rPr>
          <w:rFonts w:ascii="Verdana" w:hAnsi="Verdana" w:cs="Arial"/>
          <w:b/>
          <w:sz w:val="22"/>
          <w:szCs w:val="22"/>
        </w:rPr>
        <w:t>XXX</w:t>
      </w:r>
      <w:r>
        <w:rPr>
          <w:rFonts w:ascii="Verdana" w:hAnsi="Verdana" w:cs="Arial"/>
          <w:b/>
          <w:sz w:val="22"/>
          <w:szCs w:val="22"/>
        </w:rPr>
        <w:t xml:space="preserve"> </w:t>
      </w:r>
      <w:r w:rsidRPr="0046740C">
        <w:rPr>
          <w:rFonts w:ascii="Verdana" w:hAnsi="Verdana" w:cs="Arial"/>
          <w:sz w:val="22"/>
          <w:szCs w:val="22"/>
        </w:rPr>
        <w:t>por cuanto</w:t>
      </w:r>
      <w:r>
        <w:rPr>
          <w:rFonts w:ascii="Verdana" w:hAnsi="Verdana"/>
          <w:sz w:val="22"/>
          <w:szCs w:val="22"/>
        </w:rPr>
        <w:t xml:space="preserve"> </w:t>
      </w:r>
      <w:r w:rsidRPr="00B42313">
        <w:rPr>
          <w:rFonts w:ascii="Verdana" w:hAnsi="Verdana"/>
          <w:i/>
          <w:sz w:val="22"/>
          <w:szCs w:val="22"/>
        </w:rPr>
        <w:t>“</w:t>
      </w:r>
      <w:r w:rsidRPr="00B42313">
        <w:rPr>
          <w:rFonts w:ascii="Verdana" w:hAnsi="Verdana"/>
          <w:bCs/>
          <w:i/>
          <w:sz w:val="22"/>
          <w:szCs w:val="22"/>
        </w:rPr>
        <w:t>Rechazar</w:t>
      </w:r>
      <w:r w:rsidRPr="001B44F7">
        <w:rPr>
          <w:rFonts w:ascii="Verdana" w:hAnsi="Verdana"/>
          <w:b/>
          <w:bCs/>
          <w:i/>
          <w:sz w:val="22"/>
          <w:szCs w:val="22"/>
        </w:rPr>
        <w:t xml:space="preserve"> </w:t>
      </w:r>
      <w:r w:rsidRPr="001B44F7">
        <w:rPr>
          <w:rFonts w:ascii="Verdana" w:hAnsi="Verdana"/>
          <w:i/>
          <w:sz w:val="22"/>
          <w:szCs w:val="22"/>
        </w:rPr>
        <w:t xml:space="preserve">la </w:t>
      </w:r>
      <w:r>
        <w:rPr>
          <w:rFonts w:ascii="Verdana" w:hAnsi="Verdana"/>
          <w:i/>
          <w:sz w:val="22"/>
          <w:szCs w:val="22"/>
        </w:rPr>
        <w:t>de</w:t>
      </w:r>
      <w:r w:rsidR="00763B97">
        <w:rPr>
          <w:rFonts w:ascii="Verdana" w:hAnsi="Verdana"/>
          <w:i/>
          <w:sz w:val="22"/>
          <w:szCs w:val="22"/>
        </w:rPr>
        <w:t>(sic)</w:t>
      </w:r>
      <w:r>
        <w:rPr>
          <w:rFonts w:ascii="Verdana" w:hAnsi="Verdana"/>
          <w:i/>
          <w:sz w:val="22"/>
          <w:szCs w:val="22"/>
        </w:rPr>
        <w:t xml:space="preserve"> traspaso Mortis Causa y cancelar el derecho de concesión de la placa TH-</w:t>
      </w:r>
      <w:r w:rsidR="00046E2C">
        <w:rPr>
          <w:rFonts w:ascii="Verdana" w:hAnsi="Verdana"/>
          <w:i/>
          <w:sz w:val="22"/>
          <w:szCs w:val="22"/>
        </w:rPr>
        <w:t>XXX</w:t>
      </w:r>
      <w:r>
        <w:rPr>
          <w:rFonts w:ascii="Verdana" w:hAnsi="Verdana"/>
          <w:i/>
          <w:sz w:val="22"/>
          <w:szCs w:val="22"/>
        </w:rPr>
        <w:t xml:space="preserve">, en virtud de que el concesionario </w:t>
      </w:r>
      <w:r w:rsidR="00133769">
        <w:rPr>
          <w:rFonts w:ascii="Verdana" w:hAnsi="Verdana"/>
          <w:i/>
          <w:sz w:val="22"/>
          <w:szCs w:val="22"/>
        </w:rPr>
        <w:t>f</w:t>
      </w:r>
      <w:r>
        <w:rPr>
          <w:rFonts w:ascii="Verdana" w:hAnsi="Verdana"/>
          <w:i/>
          <w:sz w:val="22"/>
          <w:szCs w:val="22"/>
        </w:rPr>
        <w:t>alleció desde el 01 de febrero del 2011, y no se presentó la solicitud dentro del plazo dispuesto en el Tr</w:t>
      </w:r>
      <w:r w:rsidR="00090147">
        <w:rPr>
          <w:rFonts w:ascii="Verdana" w:hAnsi="Verdana"/>
          <w:i/>
          <w:sz w:val="22"/>
          <w:szCs w:val="22"/>
        </w:rPr>
        <w:t>ansitorio de la Ley 9027, pres</w:t>
      </w:r>
      <w:r>
        <w:rPr>
          <w:rFonts w:ascii="Verdana" w:hAnsi="Verdana"/>
          <w:i/>
          <w:sz w:val="22"/>
          <w:szCs w:val="22"/>
        </w:rPr>
        <w:t>tándose de manera irregular el servicio público del derecho de concesión de la placa TH-</w:t>
      </w:r>
      <w:r w:rsidR="00046E2C">
        <w:rPr>
          <w:rFonts w:ascii="Verdana" w:hAnsi="Verdana"/>
          <w:i/>
          <w:sz w:val="22"/>
          <w:szCs w:val="22"/>
        </w:rPr>
        <w:t>XXX</w:t>
      </w:r>
      <w:r>
        <w:rPr>
          <w:rFonts w:ascii="Verdana" w:hAnsi="Verdana"/>
          <w:i/>
          <w:sz w:val="22"/>
          <w:szCs w:val="22"/>
        </w:rPr>
        <w:t>…..”</w:t>
      </w:r>
      <w:r w:rsidRPr="008716A6">
        <w:rPr>
          <w:rFonts w:ascii="Verdana" w:hAnsi="Verdana"/>
          <w:color w:val="auto"/>
          <w:sz w:val="22"/>
          <w:szCs w:val="22"/>
        </w:rPr>
        <w:t xml:space="preserve">(Léanse folios  </w:t>
      </w:r>
      <w:r>
        <w:rPr>
          <w:rFonts w:ascii="Verdana" w:hAnsi="Verdana"/>
          <w:color w:val="auto"/>
          <w:sz w:val="22"/>
          <w:szCs w:val="22"/>
        </w:rPr>
        <w:t>6 al 8</w:t>
      </w:r>
      <w:r w:rsidRPr="008716A6">
        <w:rPr>
          <w:rFonts w:ascii="Verdana" w:hAnsi="Verdana"/>
          <w:color w:val="auto"/>
          <w:sz w:val="22"/>
          <w:szCs w:val="22"/>
        </w:rPr>
        <w:t xml:space="preserve">  del expediente administrativo)</w:t>
      </w:r>
    </w:p>
    <w:p w:rsidR="00B42313" w:rsidRPr="00F13F52" w:rsidRDefault="00B42313" w:rsidP="00B42313">
      <w:pPr>
        <w:jc w:val="both"/>
        <w:rPr>
          <w:rFonts w:ascii="Verdana" w:hAnsi="Verdana"/>
          <w:color w:val="FF0000"/>
          <w:sz w:val="22"/>
          <w:szCs w:val="22"/>
        </w:rPr>
      </w:pPr>
    </w:p>
    <w:p w:rsidR="00B42313" w:rsidRDefault="00B42313" w:rsidP="00B42313">
      <w:pPr>
        <w:jc w:val="both"/>
        <w:rPr>
          <w:rFonts w:ascii="Verdana" w:hAnsi="Verdana"/>
          <w:sz w:val="22"/>
          <w:szCs w:val="22"/>
        </w:rPr>
      </w:pPr>
    </w:p>
    <w:p w:rsidR="00B42313" w:rsidRPr="00884746" w:rsidRDefault="00B42313" w:rsidP="00B42313">
      <w:pPr>
        <w:jc w:val="both"/>
        <w:rPr>
          <w:rFonts w:ascii="Verdana" w:hAnsi="Verdana"/>
          <w:sz w:val="22"/>
          <w:szCs w:val="22"/>
        </w:rPr>
      </w:pPr>
      <w:r w:rsidRPr="00884746">
        <w:rPr>
          <w:rFonts w:ascii="Verdana" w:hAnsi="Verdana"/>
          <w:b/>
          <w:sz w:val="22"/>
          <w:szCs w:val="22"/>
          <w:lang w:val="es-MX"/>
        </w:rPr>
        <w:t xml:space="preserve">SEGUNDO: </w:t>
      </w:r>
      <w:r w:rsidR="00192410">
        <w:rPr>
          <w:rFonts w:ascii="Verdana" w:hAnsi="Verdana"/>
          <w:sz w:val="22"/>
          <w:szCs w:val="22"/>
          <w:lang w:val="es-MX"/>
        </w:rPr>
        <w:t xml:space="preserve">El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de impugnación que </w:t>
      </w:r>
      <w:r w:rsidR="00192410">
        <w:rPr>
          <w:rFonts w:ascii="Verdana" w:hAnsi="Verdana"/>
          <w:sz w:val="22"/>
          <w:szCs w:val="22"/>
        </w:rPr>
        <w:t>no comunicó el fallecimiento de su padre pues tenía entendido que para hacer el trámite de traspaso de la concesión, debía primero iniciar el proceso sucesorio de dicho vehículo, y una vez que se hubiera adjudicado ese derecho iniciar la solicitud del traspaso. Siendo que hasta el 15 de noviembre de 2013, se le adjudicó el vehículo es que present</w:t>
      </w:r>
      <w:r w:rsidR="00133769">
        <w:rPr>
          <w:rFonts w:ascii="Verdana" w:hAnsi="Verdana"/>
          <w:sz w:val="22"/>
          <w:szCs w:val="22"/>
        </w:rPr>
        <w:t>ó</w:t>
      </w:r>
      <w:r w:rsidR="00192410">
        <w:rPr>
          <w:rFonts w:ascii="Verdana" w:hAnsi="Verdana"/>
          <w:sz w:val="22"/>
          <w:szCs w:val="22"/>
        </w:rPr>
        <w:t xml:space="preserve"> la solicitud ante el Consejo del 18 de noviembre de 2013. El 26 de mayo de 2014 se le gir</w:t>
      </w:r>
      <w:r w:rsidR="00133769">
        <w:rPr>
          <w:rFonts w:ascii="Verdana" w:hAnsi="Verdana"/>
          <w:sz w:val="22"/>
          <w:szCs w:val="22"/>
        </w:rPr>
        <w:t>ó</w:t>
      </w:r>
      <w:r w:rsidR="00192410">
        <w:rPr>
          <w:rFonts w:ascii="Verdana" w:hAnsi="Verdana"/>
          <w:sz w:val="22"/>
          <w:szCs w:val="22"/>
        </w:rPr>
        <w:t xml:space="preserve"> prevención para cumplimiento de requisitos lo cual hizo a cabalidad y así fue reconocido por lo que solicita se revoque el acuerdo tomado.</w:t>
      </w:r>
      <w:r w:rsidR="00FC29B9">
        <w:rPr>
          <w:rFonts w:ascii="Verdana" w:hAnsi="Verdana"/>
          <w:sz w:val="22"/>
          <w:szCs w:val="22"/>
        </w:rPr>
        <w:t xml:space="preserve"> </w:t>
      </w:r>
      <w:r w:rsidRPr="00884746">
        <w:rPr>
          <w:rFonts w:ascii="Verdana" w:hAnsi="Verdana"/>
          <w:sz w:val="22"/>
          <w:szCs w:val="22"/>
        </w:rPr>
        <w:t>(</w:t>
      </w:r>
      <w:r>
        <w:rPr>
          <w:rFonts w:ascii="Verdana" w:hAnsi="Verdana"/>
          <w:sz w:val="22"/>
          <w:szCs w:val="22"/>
        </w:rPr>
        <w:t>L</w:t>
      </w:r>
      <w:r w:rsidRPr="00884746">
        <w:rPr>
          <w:rFonts w:ascii="Verdana" w:hAnsi="Verdana"/>
          <w:sz w:val="22"/>
          <w:szCs w:val="22"/>
        </w:rPr>
        <w:t xml:space="preserve">éase folios </w:t>
      </w:r>
      <w:r w:rsidR="00192410">
        <w:rPr>
          <w:rFonts w:ascii="Verdana" w:hAnsi="Verdana"/>
          <w:sz w:val="22"/>
          <w:szCs w:val="22"/>
        </w:rPr>
        <w:t>4 vuelto y 5</w:t>
      </w:r>
      <w:r w:rsidRPr="00884746">
        <w:rPr>
          <w:rFonts w:ascii="Verdana" w:hAnsi="Verdana"/>
          <w:sz w:val="22"/>
          <w:szCs w:val="22"/>
        </w:rPr>
        <w:t xml:space="preserve"> del expediente administrativo)</w:t>
      </w:r>
      <w:r>
        <w:rPr>
          <w:rFonts w:ascii="Verdana" w:hAnsi="Verdana"/>
          <w:sz w:val="22"/>
          <w:szCs w:val="22"/>
        </w:rPr>
        <w:t>.</w:t>
      </w:r>
    </w:p>
    <w:p w:rsidR="00B42313" w:rsidRPr="00D355A7" w:rsidRDefault="00B42313" w:rsidP="00B42313">
      <w:pPr>
        <w:jc w:val="both"/>
        <w:rPr>
          <w:rFonts w:ascii="Verdana" w:hAnsi="Verdana"/>
          <w:b/>
          <w:sz w:val="22"/>
          <w:szCs w:val="22"/>
        </w:rPr>
      </w:pPr>
    </w:p>
    <w:p w:rsidR="00B42313" w:rsidRPr="00192410" w:rsidRDefault="00B42313" w:rsidP="00B42313">
      <w:pPr>
        <w:jc w:val="both"/>
        <w:rPr>
          <w:rFonts w:ascii="Verdana" w:hAnsi="Verdana"/>
          <w:b/>
          <w:sz w:val="22"/>
          <w:szCs w:val="22"/>
        </w:rPr>
      </w:pPr>
    </w:p>
    <w:p w:rsidR="00B42313" w:rsidRPr="00884746" w:rsidRDefault="00B42313" w:rsidP="00B42313">
      <w:pPr>
        <w:jc w:val="both"/>
        <w:rPr>
          <w:rFonts w:ascii="Verdana" w:hAnsi="Verdana"/>
          <w:sz w:val="22"/>
          <w:szCs w:val="22"/>
          <w:lang w:val="es-MX"/>
        </w:rPr>
      </w:pPr>
      <w:r w:rsidRPr="00884746">
        <w:rPr>
          <w:rFonts w:ascii="Verdana" w:hAnsi="Verdana"/>
          <w:b/>
          <w:sz w:val="22"/>
          <w:szCs w:val="22"/>
          <w:lang w:val="es-MX"/>
        </w:rPr>
        <w:lastRenderedPageBreak/>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sidR="00192410">
        <w:rPr>
          <w:rFonts w:ascii="Verdana" w:hAnsi="Verdana"/>
          <w:b/>
          <w:sz w:val="22"/>
          <w:szCs w:val="22"/>
          <w:lang w:val="es-MX"/>
        </w:rPr>
        <w:t>7.7.1</w:t>
      </w:r>
      <w:r w:rsidRPr="00F00743">
        <w:rPr>
          <w:rFonts w:ascii="Verdana" w:hAnsi="Verdana"/>
          <w:b/>
          <w:sz w:val="22"/>
          <w:szCs w:val="22"/>
          <w:lang w:val="es-MX"/>
        </w:rPr>
        <w:t xml:space="preserve"> de la Sesión Ordinaria </w:t>
      </w:r>
      <w:r w:rsidR="00192410">
        <w:rPr>
          <w:rFonts w:ascii="Verdana" w:hAnsi="Verdana"/>
          <w:b/>
          <w:sz w:val="22"/>
          <w:szCs w:val="22"/>
          <w:lang w:val="es-MX"/>
        </w:rPr>
        <w:t>40</w:t>
      </w:r>
      <w:r w:rsidRPr="00F00743">
        <w:rPr>
          <w:rFonts w:ascii="Verdana" w:hAnsi="Verdana"/>
          <w:b/>
          <w:sz w:val="22"/>
          <w:szCs w:val="22"/>
          <w:lang w:val="es-MX"/>
        </w:rPr>
        <w:t xml:space="preserve">-2015 celebrada el 9 de </w:t>
      </w:r>
      <w:r w:rsidR="00192410">
        <w:rPr>
          <w:rFonts w:ascii="Verdana" w:hAnsi="Verdana"/>
          <w:b/>
          <w:sz w:val="22"/>
          <w:szCs w:val="22"/>
          <w:lang w:val="es-MX"/>
        </w:rPr>
        <w:t>julio</w:t>
      </w:r>
      <w:r w:rsidRPr="00F00743">
        <w:rPr>
          <w:rFonts w:ascii="Verdana" w:hAnsi="Verdana"/>
          <w:b/>
          <w:sz w:val="22"/>
          <w:szCs w:val="22"/>
          <w:lang w:val="es-MX"/>
        </w:rPr>
        <w:t xml:space="preserve"> 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DAJ-2015-00</w:t>
      </w:r>
      <w:r w:rsidR="00192410">
        <w:rPr>
          <w:rFonts w:ascii="Verdana" w:hAnsi="Verdana"/>
          <w:b/>
          <w:sz w:val="22"/>
          <w:szCs w:val="22"/>
          <w:lang w:val="es-MX"/>
        </w:rPr>
        <w:t>2181</w:t>
      </w:r>
      <w:r w:rsidRPr="00F00743">
        <w:rPr>
          <w:rFonts w:ascii="Verdana" w:hAnsi="Verdana"/>
          <w:b/>
          <w:sz w:val="22"/>
          <w:szCs w:val="22"/>
          <w:lang w:val="es-MX"/>
        </w:rPr>
        <w:t xml:space="preserve"> de </w:t>
      </w:r>
      <w:r w:rsidR="00192410">
        <w:rPr>
          <w:rFonts w:ascii="Verdana" w:hAnsi="Verdana"/>
          <w:b/>
          <w:sz w:val="22"/>
          <w:szCs w:val="22"/>
          <w:lang w:val="es-MX"/>
        </w:rPr>
        <w:t xml:space="preserve">1 de julio </w:t>
      </w:r>
      <w:r w:rsidRPr="00F00743">
        <w:rPr>
          <w:rFonts w:ascii="Verdana" w:hAnsi="Verdana"/>
          <w:b/>
          <w:sz w:val="22"/>
          <w:szCs w:val="22"/>
          <w:lang w:val="es-MX"/>
        </w:rPr>
        <w:t xml:space="preserve"> de 2015</w:t>
      </w:r>
      <w:r>
        <w:rPr>
          <w:rFonts w:ascii="Verdana" w:hAnsi="Verdana"/>
          <w:sz w:val="22"/>
          <w:szCs w:val="22"/>
          <w:lang w:val="es-MX"/>
        </w:rPr>
        <w:t xml:space="preserve"> y rechaza el recurso de Revocatoria presentad</w:t>
      </w:r>
      <w:r w:rsidR="00F603C3">
        <w:rPr>
          <w:rFonts w:ascii="Verdana" w:hAnsi="Verdana"/>
          <w:sz w:val="22"/>
          <w:szCs w:val="22"/>
          <w:lang w:val="es-MX"/>
        </w:rPr>
        <w:t>o</w:t>
      </w:r>
      <w:r>
        <w:rPr>
          <w:rFonts w:ascii="Verdana" w:hAnsi="Verdana"/>
          <w:sz w:val="22"/>
          <w:szCs w:val="22"/>
          <w:lang w:val="es-MX"/>
        </w:rPr>
        <w:t xml:space="preserve"> por </w:t>
      </w:r>
      <w:r w:rsidR="00192410">
        <w:rPr>
          <w:rFonts w:ascii="Verdana" w:hAnsi="Verdana"/>
          <w:sz w:val="22"/>
          <w:szCs w:val="22"/>
          <w:lang w:val="es-MX"/>
        </w:rPr>
        <w:t>presentación extemporánea.</w:t>
      </w:r>
      <w:r>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1 </w:t>
      </w:r>
      <w:r w:rsidR="00192410">
        <w:rPr>
          <w:rFonts w:ascii="Verdana" w:hAnsi="Verdana"/>
          <w:sz w:val="22"/>
          <w:szCs w:val="22"/>
          <w:lang w:val="es-MX"/>
        </w:rPr>
        <w:t>al 3</w:t>
      </w:r>
      <w:r>
        <w:rPr>
          <w:rFonts w:ascii="Verdana" w:hAnsi="Verdana"/>
          <w:sz w:val="22"/>
          <w:szCs w:val="22"/>
          <w:lang w:val="es-MX"/>
        </w:rPr>
        <w:t xml:space="preserve"> </w:t>
      </w:r>
      <w:r w:rsidRPr="00884746">
        <w:rPr>
          <w:rFonts w:ascii="Verdana" w:hAnsi="Verdana"/>
          <w:sz w:val="22"/>
          <w:szCs w:val="22"/>
          <w:lang w:val="es-MX"/>
        </w:rPr>
        <w:t xml:space="preserve"> del expediente administrativo)</w:t>
      </w:r>
      <w:r>
        <w:rPr>
          <w:rFonts w:ascii="Verdana" w:hAnsi="Verdana"/>
          <w:sz w:val="22"/>
          <w:szCs w:val="22"/>
          <w:lang w:val="es-MX"/>
        </w:rPr>
        <w:t>.</w:t>
      </w:r>
    </w:p>
    <w:p w:rsidR="00B42313" w:rsidRPr="00884746" w:rsidRDefault="00B42313" w:rsidP="00B42313">
      <w:pPr>
        <w:jc w:val="both"/>
        <w:rPr>
          <w:rFonts w:ascii="Verdana" w:hAnsi="Verdana"/>
          <w:b/>
          <w:sz w:val="22"/>
          <w:szCs w:val="22"/>
          <w:lang w:val="es-MX"/>
        </w:rPr>
      </w:pPr>
    </w:p>
    <w:p w:rsidR="000B4A66" w:rsidRPr="00884746" w:rsidRDefault="00B42313" w:rsidP="000B4A66">
      <w:pPr>
        <w:jc w:val="both"/>
        <w:rPr>
          <w:rFonts w:ascii="Verdana" w:hAnsi="Verdana"/>
          <w:sz w:val="22"/>
          <w:szCs w:val="22"/>
          <w:lang w:val="es-MX"/>
        </w:rPr>
      </w:pPr>
      <w:r w:rsidRPr="00884746">
        <w:rPr>
          <w:rFonts w:ascii="Verdana" w:hAnsi="Verdana"/>
          <w:b/>
          <w:sz w:val="22"/>
          <w:szCs w:val="22"/>
          <w:lang w:val="es-MX"/>
        </w:rPr>
        <w:t>CUARTO</w:t>
      </w:r>
      <w:r w:rsidR="00192410">
        <w:rPr>
          <w:rFonts w:ascii="Verdana" w:hAnsi="Verdana"/>
          <w:b/>
          <w:sz w:val="22"/>
          <w:szCs w:val="22"/>
          <w:lang w:val="es-MX"/>
        </w:rPr>
        <w:t xml:space="preserve">: </w:t>
      </w:r>
      <w:r w:rsidR="00192410">
        <w:rPr>
          <w:rFonts w:ascii="Verdana" w:hAnsi="Verdana"/>
          <w:sz w:val="22"/>
          <w:szCs w:val="22"/>
          <w:lang w:val="es-MX"/>
        </w:rPr>
        <w:t xml:space="preserve">EL </w:t>
      </w:r>
      <w:r w:rsidR="000B4A66">
        <w:rPr>
          <w:rFonts w:ascii="Verdana" w:hAnsi="Verdana"/>
          <w:sz w:val="22"/>
          <w:szCs w:val="22"/>
          <w:lang w:val="es-MX"/>
        </w:rPr>
        <w:t>señor</w:t>
      </w:r>
      <w:r w:rsidR="00192410">
        <w:rPr>
          <w:rFonts w:ascii="Verdana" w:hAnsi="Verdana"/>
          <w:sz w:val="22"/>
          <w:szCs w:val="22"/>
          <w:lang w:val="es-MX"/>
        </w:rPr>
        <w:t xml:space="preserve"> </w:t>
      </w:r>
      <w:r w:rsidR="00046E2C">
        <w:rPr>
          <w:rFonts w:ascii="Verdana" w:hAnsi="Verdana"/>
          <w:sz w:val="22"/>
          <w:szCs w:val="22"/>
          <w:lang w:val="es-MX"/>
        </w:rPr>
        <w:t>W.N.M.</w:t>
      </w:r>
      <w:r w:rsidR="00192410">
        <w:rPr>
          <w:rFonts w:ascii="Verdana" w:hAnsi="Verdana"/>
          <w:sz w:val="22"/>
          <w:szCs w:val="22"/>
          <w:lang w:val="es-MX"/>
        </w:rPr>
        <w:t xml:space="preserve"> mediante escrito presentado ante </w:t>
      </w:r>
      <w:proofErr w:type="gramStart"/>
      <w:r w:rsidR="000B4A66">
        <w:rPr>
          <w:rFonts w:ascii="Verdana" w:hAnsi="Verdana"/>
          <w:sz w:val="22"/>
          <w:szCs w:val="22"/>
          <w:lang w:val="es-MX"/>
        </w:rPr>
        <w:t>é</w:t>
      </w:r>
      <w:r w:rsidR="00192410">
        <w:rPr>
          <w:rFonts w:ascii="Verdana" w:hAnsi="Verdana"/>
          <w:sz w:val="22"/>
          <w:szCs w:val="22"/>
          <w:lang w:val="es-MX"/>
        </w:rPr>
        <w:t>ste</w:t>
      </w:r>
      <w:proofErr w:type="gramEnd"/>
      <w:r w:rsidR="00192410">
        <w:rPr>
          <w:rFonts w:ascii="Verdana" w:hAnsi="Verdana"/>
          <w:sz w:val="22"/>
          <w:szCs w:val="22"/>
          <w:lang w:val="es-MX"/>
        </w:rPr>
        <w:t xml:space="preserve"> Tribunal Administrativo de Transporte el 21 de agosto de 2015, en respuesta a prevención se presenta y </w:t>
      </w:r>
      <w:r w:rsidR="000B4A66">
        <w:rPr>
          <w:rFonts w:ascii="Verdana" w:hAnsi="Verdana"/>
          <w:sz w:val="22"/>
          <w:szCs w:val="22"/>
          <w:lang w:val="es-MX"/>
        </w:rPr>
        <w:t>manifiesta</w:t>
      </w:r>
      <w:r w:rsidR="00192410">
        <w:rPr>
          <w:rFonts w:ascii="Verdana" w:hAnsi="Verdana"/>
          <w:sz w:val="22"/>
          <w:szCs w:val="22"/>
          <w:lang w:val="es-MX"/>
        </w:rPr>
        <w:t xml:space="preserve"> en lo conducente</w:t>
      </w:r>
      <w:r w:rsidR="000B4A66">
        <w:rPr>
          <w:rFonts w:ascii="Verdana" w:hAnsi="Verdana"/>
          <w:sz w:val="22"/>
          <w:szCs w:val="22"/>
          <w:lang w:val="es-MX"/>
        </w:rPr>
        <w:t xml:space="preserve"> </w:t>
      </w:r>
      <w:r w:rsidR="000B4A66">
        <w:rPr>
          <w:rFonts w:ascii="Verdana" w:hAnsi="Verdana"/>
          <w:sz w:val="22"/>
          <w:szCs w:val="22"/>
        </w:rPr>
        <w:t>que no comunicó el fallecimiento de su padre pues tenía entendido que para hacer el trámite de traspaso de la concesión, debía primero iniciar el proceso sucesorio de dicho vehículo, y una vez que se hubiera adjudicado ese derecho iniciar la solicitud del traspaso. Siendo que hasta el 15 de noviembre de 2013, se le adjudicó el vehículo es que presento la solicitud ante el Consejo del 18 de noviembre de 2013. El 26 de mayo de 2014 se le giro prevención para cumplimiento de requisitos lo cual hizo a cabalidad y así fue reconocido por lo que solicita se revoque el acuerdo tomado.</w:t>
      </w:r>
      <w:r w:rsidR="000B4A66" w:rsidRPr="000B4A66">
        <w:rPr>
          <w:rFonts w:ascii="Verdana" w:hAnsi="Verdana"/>
          <w:sz w:val="22"/>
          <w:szCs w:val="22"/>
          <w:lang w:val="es-MX"/>
        </w:rPr>
        <w:t xml:space="preserve"> </w:t>
      </w:r>
      <w:r w:rsidR="000B4A66" w:rsidRPr="00884746">
        <w:rPr>
          <w:rFonts w:ascii="Verdana" w:hAnsi="Verdana"/>
          <w:sz w:val="22"/>
          <w:szCs w:val="22"/>
          <w:lang w:val="es-MX"/>
        </w:rPr>
        <w:t>(</w:t>
      </w:r>
      <w:r w:rsidR="000B4A66">
        <w:rPr>
          <w:rFonts w:ascii="Verdana" w:hAnsi="Verdana"/>
          <w:sz w:val="22"/>
          <w:szCs w:val="22"/>
          <w:lang w:val="es-MX"/>
        </w:rPr>
        <w:t>L</w:t>
      </w:r>
      <w:r w:rsidR="000B4A66" w:rsidRPr="00884746">
        <w:rPr>
          <w:rFonts w:ascii="Verdana" w:hAnsi="Verdana"/>
          <w:sz w:val="22"/>
          <w:szCs w:val="22"/>
          <w:lang w:val="es-MX"/>
        </w:rPr>
        <w:t xml:space="preserve">éase folios </w:t>
      </w:r>
      <w:r w:rsidR="000B4A66">
        <w:rPr>
          <w:rFonts w:ascii="Verdana" w:hAnsi="Verdana"/>
          <w:sz w:val="22"/>
          <w:szCs w:val="22"/>
          <w:lang w:val="es-MX"/>
        </w:rPr>
        <w:t xml:space="preserve">19 y 20 </w:t>
      </w:r>
      <w:r w:rsidR="000B4A66" w:rsidRPr="00884746">
        <w:rPr>
          <w:rFonts w:ascii="Verdana" w:hAnsi="Verdana"/>
          <w:sz w:val="22"/>
          <w:szCs w:val="22"/>
          <w:lang w:val="es-MX"/>
        </w:rPr>
        <w:t xml:space="preserve"> del expediente administrativo)</w:t>
      </w:r>
      <w:r w:rsidR="000B4A66">
        <w:rPr>
          <w:rFonts w:ascii="Verdana" w:hAnsi="Verdana"/>
          <w:sz w:val="22"/>
          <w:szCs w:val="22"/>
          <w:lang w:val="es-MX"/>
        </w:rPr>
        <w:t>.</w:t>
      </w:r>
    </w:p>
    <w:p w:rsidR="00192410" w:rsidRPr="00192410" w:rsidRDefault="00192410" w:rsidP="00B42313">
      <w:pPr>
        <w:jc w:val="both"/>
        <w:rPr>
          <w:rFonts w:ascii="Verdana" w:hAnsi="Verdana"/>
          <w:sz w:val="22"/>
          <w:szCs w:val="22"/>
          <w:lang w:val="es-MX"/>
        </w:rPr>
      </w:pPr>
    </w:p>
    <w:p w:rsidR="00192410" w:rsidRDefault="00192410" w:rsidP="00B42313">
      <w:pPr>
        <w:jc w:val="both"/>
        <w:rPr>
          <w:rFonts w:ascii="Verdana" w:hAnsi="Verdana"/>
          <w:b/>
          <w:sz w:val="22"/>
          <w:szCs w:val="22"/>
          <w:lang w:val="es-MX"/>
        </w:rPr>
      </w:pPr>
    </w:p>
    <w:p w:rsidR="00B42313" w:rsidRPr="00884746" w:rsidRDefault="00192410" w:rsidP="00B42313">
      <w:pPr>
        <w:jc w:val="both"/>
        <w:rPr>
          <w:rFonts w:ascii="Verdana" w:hAnsi="Verdana"/>
          <w:sz w:val="22"/>
          <w:szCs w:val="22"/>
        </w:rPr>
      </w:pPr>
      <w:r>
        <w:rPr>
          <w:rFonts w:ascii="Verdana" w:hAnsi="Verdana"/>
          <w:b/>
          <w:sz w:val="22"/>
          <w:szCs w:val="22"/>
          <w:lang w:val="es-MX"/>
        </w:rPr>
        <w:t>QUINTO:</w:t>
      </w:r>
      <w:r w:rsidR="00B42313" w:rsidRPr="00884746">
        <w:rPr>
          <w:rFonts w:ascii="Verdana" w:hAnsi="Verdana"/>
          <w:b/>
          <w:sz w:val="22"/>
          <w:szCs w:val="22"/>
          <w:lang w:val="es-MX"/>
        </w:rPr>
        <w:t xml:space="preserve"> </w:t>
      </w:r>
      <w:r w:rsidR="00B42313" w:rsidRPr="00884746">
        <w:rPr>
          <w:rFonts w:ascii="Verdana" w:hAnsi="Verdana"/>
          <w:sz w:val="22"/>
          <w:szCs w:val="22"/>
        </w:rPr>
        <w:t>En los procedimientos seguidos se han observado las prescripciones legales.</w:t>
      </w:r>
    </w:p>
    <w:p w:rsidR="00B42313" w:rsidRPr="00884746" w:rsidRDefault="00B42313" w:rsidP="00B42313">
      <w:pPr>
        <w:jc w:val="both"/>
        <w:rPr>
          <w:rFonts w:ascii="Verdana" w:hAnsi="Verdana"/>
          <w:sz w:val="22"/>
          <w:szCs w:val="22"/>
        </w:rPr>
      </w:pPr>
    </w:p>
    <w:p w:rsidR="00B42313" w:rsidRPr="00884746" w:rsidRDefault="00B42313" w:rsidP="00B42313">
      <w:pPr>
        <w:jc w:val="both"/>
        <w:rPr>
          <w:rFonts w:ascii="Verdana" w:hAnsi="Verdana"/>
          <w:sz w:val="22"/>
          <w:szCs w:val="22"/>
        </w:rPr>
      </w:pPr>
    </w:p>
    <w:p w:rsidR="00B42313" w:rsidRPr="00884746" w:rsidRDefault="00B42313" w:rsidP="00B42313">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B42313" w:rsidRPr="00884746" w:rsidRDefault="00B42313" w:rsidP="00B42313">
      <w:pPr>
        <w:jc w:val="center"/>
        <w:rPr>
          <w:rFonts w:ascii="Verdana" w:hAnsi="Verdana"/>
          <w:b/>
          <w:sz w:val="22"/>
          <w:szCs w:val="22"/>
        </w:rPr>
      </w:pPr>
    </w:p>
    <w:p w:rsidR="00B42313" w:rsidRPr="00884746" w:rsidRDefault="00B42313" w:rsidP="00B42313">
      <w:pPr>
        <w:spacing w:line="480" w:lineRule="auto"/>
        <w:jc w:val="center"/>
        <w:rPr>
          <w:rFonts w:ascii="Verdana" w:hAnsi="Verdana"/>
          <w:b/>
          <w:sz w:val="22"/>
          <w:szCs w:val="22"/>
        </w:rPr>
      </w:pPr>
      <w:r w:rsidRPr="00884746">
        <w:rPr>
          <w:rFonts w:ascii="Verdana" w:hAnsi="Verdana"/>
          <w:b/>
          <w:sz w:val="22"/>
          <w:szCs w:val="22"/>
        </w:rPr>
        <w:t xml:space="preserve">CONSIDERANDO </w:t>
      </w:r>
    </w:p>
    <w:p w:rsidR="00B42313" w:rsidRDefault="00B42313" w:rsidP="00B42313">
      <w:pPr>
        <w:jc w:val="both"/>
        <w:rPr>
          <w:rFonts w:ascii="Verdana" w:hAnsi="Verdana"/>
          <w:b/>
          <w:sz w:val="22"/>
          <w:szCs w:val="22"/>
        </w:rPr>
      </w:pPr>
    </w:p>
    <w:p w:rsidR="00B42313" w:rsidRPr="00884746" w:rsidRDefault="00B42313" w:rsidP="00B42313">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B42313" w:rsidRPr="00884746" w:rsidRDefault="00B42313" w:rsidP="00B42313">
      <w:pPr>
        <w:jc w:val="both"/>
        <w:rPr>
          <w:rFonts w:ascii="Verdana" w:hAnsi="Verdana"/>
          <w:b/>
          <w:sz w:val="22"/>
          <w:szCs w:val="22"/>
        </w:rPr>
      </w:pPr>
    </w:p>
    <w:p w:rsidR="00B42313" w:rsidRPr="00884746" w:rsidRDefault="00B42313" w:rsidP="00B42313">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0B4A66">
        <w:rPr>
          <w:rFonts w:ascii="Verdana" w:hAnsi="Verdana"/>
          <w:sz w:val="22"/>
          <w:szCs w:val="22"/>
        </w:rPr>
        <w:t xml:space="preserve">al </w:t>
      </w:r>
      <w:proofErr w:type="gramStart"/>
      <w:r w:rsidR="000B4A66">
        <w:rPr>
          <w:rFonts w:ascii="Verdana" w:hAnsi="Verdana"/>
          <w:sz w:val="22"/>
          <w:szCs w:val="22"/>
        </w:rPr>
        <w:t xml:space="preserve">señor </w:t>
      </w:r>
      <w:r w:rsidR="000B4A66" w:rsidRPr="00884746">
        <w:rPr>
          <w:rFonts w:ascii="Verdana" w:hAnsi="Verdana"/>
          <w:sz w:val="22"/>
          <w:szCs w:val="22"/>
        </w:rPr>
        <w:t xml:space="preserve"> </w:t>
      </w:r>
      <w:r w:rsidR="00046E2C">
        <w:rPr>
          <w:rFonts w:ascii="Verdana" w:hAnsi="Verdana" w:cs="Arial"/>
          <w:b/>
          <w:sz w:val="22"/>
          <w:szCs w:val="22"/>
        </w:rPr>
        <w:t>W.N.M.</w:t>
      </w:r>
      <w:proofErr w:type="gramEnd"/>
      <w:r w:rsidR="000B4A66" w:rsidRPr="00265E69">
        <w:rPr>
          <w:rFonts w:ascii="Verdana" w:hAnsi="Verdana" w:cs="Arial"/>
          <w:b/>
          <w:sz w:val="22"/>
          <w:szCs w:val="22"/>
        </w:rPr>
        <w:t xml:space="preserve">, cédula de identidad </w:t>
      </w:r>
      <w:r w:rsidR="00046E2C">
        <w:rPr>
          <w:rFonts w:ascii="Verdana" w:hAnsi="Verdana" w:cs="Arial"/>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491464">
        <w:rPr>
          <w:rFonts w:ascii="Verdana" w:hAnsi="Verdana"/>
          <w:sz w:val="22"/>
          <w:szCs w:val="22"/>
        </w:rPr>
        <w:t>le</w:t>
      </w:r>
      <w:r>
        <w:rPr>
          <w:rFonts w:ascii="Verdana" w:hAnsi="Verdana"/>
          <w:b/>
          <w:sz w:val="22"/>
          <w:szCs w:val="22"/>
        </w:rPr>
        <w:t xml:space="preserve"> </w:t>
      </w:r>
      <w:r>
        <w:rPr>
          <w:rFonts w:ascii="Verdana" w:hAnsi="Verdana"/>
          <w:sz w:val="22"/>
          <w:szCs w:val="22"/>
        </w:rPr>
        <w:t xml:space="preserve">rechazan su solicitud de que se le autorice el traspaso mortis causa del </w:t>
      </w:r>
      <w:r w:rsidRPr="00F77071">
        <w:rPr>
          <w:rFonts w:ascii="Verdana" w:hAnsi="Verdana"/>
          <w:sz w:val="22"/>
          <w:szCs w:val="22"/>
        </w:rPr>
        <w:t xml:space="preserve"> derecho de concesión sobre </w:t>
      </w:r>
      <w:r>
        <w:rPr>
          <w:rFonts w:ascii="Verdana" w:hAnsi="Verdana"/>
          <w:sz w:val="22"/>
          <w:szCs w:val="22"/>
        </w:rPr>
        <w:t>la placa de taxi</w:t>
      </w:r>
      <w:r w:rsidRPr="00F77071">
        <w:rPr>
          <w:rFonts w:ascii="Verdana" w:hAnsi="Verdana"/>
          <w:sz w:val="22"/>
          <w:szCs w:val="22"/>
        </w:rPr>
        <w:t xml:space="preserve"> </w:t>
      </w:r>
      <w:r w:rsidR="000B4A66">
        <w:rPr>
          <w:rFonts w:ascii="Verdana" w:hAnsi="Verdana"/>
          <w:b/>
          <w:sz w:val="22"/>
          <w:szCs w:val="22"/>
        </w:rPr>
        <w:t>TH-</w:t>
      </w:r>
      <w:r w:rsidR="00046E2C">
        <w:rPr>
          <w:rFonts w:ascii="Verdana" w:hAnsi="Verdana"/>
          <w:b/>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w:t>
      </w:r>
      <w:r w:rsidR="000B4A66">
        <w:rPr>
          <w:rFonts w:ascii="Verdana" w:hAnsi="Verdana"/>
          <w:sz w:val="22"/>
          <w:szCs w:val="22"/>
        </w:rPr>
        <w:t xml:space="preserve">contrario a lo resuelto por el Consejo de transporte Público si </w:t>
      </w:r>
      <w:r w:rsidRPr="00884746">
        <w:rPr>
          <w:rFonts w:ascii="Verdana" w:hAnsi="Verdana"/>
          <w:sz w:val="22"/>
          <w:szCs w:val="22"/>
        </w:rPr>
        <w:t>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w:t>
      </w:r>
      <w:r>
        <w:rPr>
          <w:rFonts w:ascii="Verdana" w:hAnsi="Verdana"/>
          <w:sz w:val="22"/>
          <w:szCs w:val="22"/>
        </w:rPr>
        <w:t xml:space="preserve">recurrido le </w:t>
      </w:r>
      <w:r w:rsidRPr="00884746">
        <w:rPr>
          <w:rFonts w:ascii="Verdana" w:hAnsi="Verdana"/>
          <w:sz w:val="22"/>
          <w:szCs w:val="22"/>
        </w:rPr>
        <w:t xml:space="preserve">fue notificado el día </w:t>
      </w:r>
      <w:r w:rsidR="000B4A66">
        <w:rPr>
          <w:rFonts w:ascii="Verdana" w:hAnsi="Verdana"/>
          <w:sz w:val="22"/>
          <w:szCs w:val="22"/>
        </w:rPr>
        <w:t>1</w:t>
      </w:r>
      <w:r w:rsidR="00F603C3">
        <w:rPr>
          <w:rFonts w:ascii="Verdana" w:hAnsi="Verdana"/>
          <w:sz w:val="22"/>
          <w:szCs w:val="22"/>
        </w:rPr>
        <w:t>0</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0B4A66">
        <w:rPr>
          <w:rFonts w:ascii="Verdana" w:hAnsi="Verdana"/>
          <w:sz w:val="22"/>
          <w:szCs w:val="22"/>
        </w:rPr>
        <w:t>19</w:t>
      </w:r>
      <w:r>
        <w:rPr>
          <w:rFonts w:ascii="Verdana" w:hAnsi="Verdana"/>
          <w:sz w:val="22"/>
          <w:szCs w:val="22"/>
        </w:rPr>
        <w:t xml:space="preserve"> del mismo mes y año</w:t>
      </w:r>
      <w:r w:rsidRPr="00884746">
        <w:rPr>
          <w:rFonts w:ascii="Verdana" w:hAnsi="Verdana"/>
          <w:sz w:val="22"/>
          <w:szCs w:val="22"/>
        </w:rPr>
        <w:t xml:space="preserve">. </w:t>
      </w:r>
    </w:p>
    <w:p w:rsidR="00B42313" w:rsidRPr="00884746" w:rsidRDefault="00B42313" w:rsidP="00B42313">
      <w:pPr>
        <w:jc w:val="both"/>
        <w:rPr>
          <w:rFonts w:ascii="Verdana" w:hAnsi="Verdana"/>
          <w:b/>
          <w:sz w:val="22"/>
          <w:szCs w:val="22"/>
        </w:rPr>
      </w:pPr>
    </w:p>
    <w:p w:rsidR="000B4A66" w:rsidRPr="008716A6" w:rsidRDefault="00B42313" w:rsidP="000B4A66">
      <w:pPr>
        <w:pStyle w:val="Default"/>
        <w:jc w:val="both"/>
        <w:rPr>
          <w:rFonts w:ascii="Verdana" w:hAnsi="Verdana"/>
          <w:color w:val="auto"/>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0B4A66">
        <w:rPr>
          <w:rFonts w:ascii="Verdana" w:hAnsi="Verdana"/>
          <w:sz w:val="22"/>
          <w:szCs w:val="22"/>
          <w:lang w:val="es-MX"/>
        </w:rPr>
        <w:t>L</w:t>
      </w:r>
      <w:r w:rsidR="000B4A66">
        <w:rPr>
          <w:rFonts w:ascii="Verdana" w:hAnsi="Verdana"/>
          <w:sz w:val="22"/>
          <w:szCs w:val="22"/>
        </w:rPr>
        <w:t xml:space="preserve">a Junta Directiva del Consejo de Transporte Público, mediante </w:t>
      </w:r>
      <w:r w:rsidR="000B4A66" w:rsidRPr="00265E69">
        <w:rPr>
          <w:rFonts w:ascii="Verdana" w:hAnsi="Verdana" w:cs="Arial"/>
          <w:b/>
          <w:sz w:val="22"/>
          <w:szCs w:val="22"/>
        </w:rPr>
        <w:t xml:space="preserve">Artículo </w:t>
      </w:r>
      <w:r w:rsidR="000B4A66">
        <w:rPr>
          <w:rFonts w:ascii="Verdana" w:hAnsi="Verdana" w:cs="Arial"/>
          <w:b/>
          <w:sz w:val="22"/>
          <w:szCs w:val="22"/>
        </w:rPr>
        <w:t>7.18.18</w:t>
      </w:r>
      <w:r w:rsidR="000B4A66" w:rsidRPr="00265E69">
        <w:rPr>
          <w:rFonts w:ascii="Verdana" w:hAnsi="Verdana" w:cs="Arial"/>
          <w:b/>
          <w:sz w:val="22"/>
          <w:szCs w:val="22"/>
        </w:rPr>
        <w:t xml:space="preserve"> de la Sesión Ordinaria </w:t>
      </w:r>
      <w:r w:rsidR="000B4A66">
        <w:rPr>
          <w:rFonts w:ascii="Verdana" w:hAnsi="Verdana" w:cs="Arial"/>
          <w:b/>
          <w:sz w:val="22"/>
          <w:szCs w:val="22"/>
        </w:rPr>
        <w:t>59-2014 del 15 de octubre de 2014</w:t>
      </w:r>
      <w:r w:rsidR="000B4A66">
        <w:rPr>
          <w:rFonts w:ascii="Verdana" w:hAnsi="Verdana"/>
          <w:b/>
          <w:sz w:val="22"/>
          <w:szCs w:val="22"/>
        </w:rPr>
        <w:t xml:space="preserve">, </w:t>
      </w:r>
      <w:r w:rsidR="000B4A66">
        <w:rPr>
          <w:rFonts w:ascii="Verdana" w:hAnsi="Verdana"/>
          <w:sz w:val="22"/>
          <w:szCs w:val="22"/>
        </w:rPr>
        <w:t xml:space="preserve">conoce y avala el Informe </w:t>
      </w:r>
      <w:r w:rsidR="000B4A66" w:rsidRPr="0046740C">
        <w:rPr>
          <w:rFonts w:ascii="Verdana" w:hAnsi="Verdana"/>
          <w:b/>
          <w:bCs/>
          <w:sz w:val="22"/>
          <w:szCs w:val="22"/>
          <w:lang w:val="es-ES"/>
        </w:rPr>
        <w:t>DAJ 2014-00</w:t>
      </w:r>
      <w:r w:rsidR="00046E2C">
        <w:rPr>
          <w:rFonts w:ascii="Verdana" w:hAnsi="Verdana"/>
          <w:b/>
          <w:bCs/>
          <w:sz w:val="22"/>
          <w:szCs w:val="22"/>
          <w:lang w:val="es-ES"/>
        </w:rPr>
        <w:t>XXX</w:t>
      </w:r>
      <w:r w:rsidR="000B4A66">
        <w:rPr>
          <w:rFonts w:ascii="Verdana" w:hAnsi="Verdana"/>
          <w:b/>
          <w:bCs/>
          <w:sz w:val="22"/>
          <w:szCs w:val="22"/>
          <w:lang w:val="es-ES"/>
        </w:rPr>
        <w:t>8 de 5 de agosto de 2014</w:t>
      </w:r>
      <w:r w:rsidR="000B4A66" w:rsidRPr="0046740C">
        <w:rPr>
          <w:rFonts w:ascii="Verdana" w:hAnsi="Verdana"/>
          <w:b/>
          <w:bCs/>
          <w:sz w:val="22"/>
          <w:szCs w:val="22"/>
          <w:lang w:val="es-ES"/>
        </w:rPr>
        <w:t xml:space="preserve"> </w:t>
      </w:r>
      <w:r w:rsidR="000B4A66">
        <w:rPr>
          <w:rFonts w:ascii="Verdana" w:hAnsi="Verdana"/>
          <w:sz w:val="22"/>
          <w:szCs w:val="22"/>
        </w:rPr>
        <w:t xml:space="preserve">de la Dirección de Asuntos Jurídicos y rechaza la solicitud de traspaso Mortis </w:t>
      </w:r>
      <w:r w:rsidR="000B4A66">
        <w:rPr>
          <w:rFonts w:ascii="Verdana" w:hAnsi="Verdana"/>
          <w:sz w:val="22"/>
          <w:szCs w:val="22"/>
        </w:rPr>
        <w:lastRenderedPageBreak/>
        <w:t xml:space="preserve">Causa presentada por </w:t>
      </w:r>
      <w:r w:rsidR="00046E2C">
        <w:rPr>
          <w:rFonts w:ascii="Verdana" w:hAnsi="Verdana" w:cs="Arial"/>
          <w:b/>
          <w:sz w:val="22"/>
          <w:szCs w:val="22"/>
        </w:rPr>
        <w:t>W.N.M.</w:t>
      </w:r>
      <w:r w:rsidR="000B4A66" w:rsidRPr="00265E69">
        <w:rPr>
          <w:rFonts w:ascii="Verdana" w:hAnsi="Verdana" w:cs="Arial"/>
          <w:b/>
          <w:sz w:val="22"/>
          <w:szCs w:val="22"/>
        </w:rPr>
        <w:t xml:space="preserve">, cédula de identidad </w:t>
      </w:r>
      <w:r w:rsidR="00046E2C">
        <w:rPr>
          <w:rFonts w:ascii="Verdana" w:hAnsi="Verdana" w:cs="Arial"/>
          <w:b/>
          <w:sz w:val="22"/>
          <w:szCs w:val="22"/>
        </w:rPr>
        <w:t>XXX</w:t>
      </w:r>
      <w:r w:rsidR="000B4A66">
        <w:rPr>
          <w:rFonts w:ascii="Verdana" w:hAnsi="Verdana" w:cs="Arial"/>
          <w:b/>
          <w:sz w:val="22"/>
          <w:szCs w:val="22"/>
        </w:rPr>
        <w:t xml:space="preserve"> </w:t>
      </w:r>
      <w:r w:rsidR="000B4A66" w:rsidRPr="0046740C">
        <w:rPr>
          <w:rFonts w:ascii="Verdana" w:hAnsi="Verdana" w:cs="Arial"/>
          <w:sz w:val="22"/>
          <w:szCs w:val="22"/>
        </w:rPr>
        <w:t>por cuanto</w:t>
      </w:r>
      <w:r w:rsidR="000B4A66">
        <w:rPr>
          <w:rFonts w:ascii="Verdana" w:hAnsi="Verdana"/>
          <w:sz w:val="22"/>
          <w:szCs w:val="22"/>
        </w:rPr>
        <w:t xml:space="preserve"> </w:t>
      </w:r>
      <w:r w:rsidR="000B4A66" w:rsidRPr="00B42313">
        <w:rPr>
          <w:rFonts w:ascii="Verdana" w:hAnsi="Verdana"/>
          <w:i/>
          <w:sz w:val="22"/>
          <w:szCs w:val="22"/>
        </w:rPr>
        <w:t>“</w:t>
      </w:r>
      <w:r w:rsidR="000B4A66" w:rsidRPr="00B42313">
        <w:rPr>
          <w:rFonts w:ascii="Verdana" w:hAnsi="Verdana"/>
          <w:bCs/>
          <w:i/>
          <w:sz w:val="22"/>
          <w:szCs w:val="22"/>
        </w:rPr>
        <w:t>Rechazar</w:t>
      </w:r>
      <w:r w:rsidR="000B4A66" w:rsidRPr="001B44F7">
        <w:rPr>
          <w:rFonts w:ascii="Verdana" w:hAnsi="Verdana"/>
          <w:b/>
          <w:bCs/>
          <w:i/>
          <w:sz w:val="22"/>
          <w:szCs w:val="22"/>
        </w:rPr>
        <w:t xml:space="preserve"> </w:t>
      </w:r>
      <w:r w:rsidR="000B4A66" w:rsidRPr="001B44F7">
        <w:rPr>
          <w:rFonts w:ascii="Verdana" w:hAnsi="Verdana"/>
          <w:i/>
          <w:sz w:val="22"/>
          <w:szCs w:val="22"/>
        </w:rPr>
        <w:t xml:space="preserve">la </w:t>
      </w:r>
      <w:r w:rsidR="000B4A66">
        <w:rPr>
          <w:rFonts w:ascii="Verdana" w:hAnsi="Verdana"/>
          <w:i/>
          <w:sz w:val="22"/>
          <w:szCs w:val="22"/>
        </w:rPr>
        <w:t>de</w:t>
      </w:r>
      <w:r w:rsidR="00763B97">
        <w:rPr>
          <w:rFonts w:ascii="Verdana" w:hAnsi="Verdana"/>
          <w:i/>
          <w:sz w:val="22"/>
          <w:szCs w:val="22"/>
        </w:rPr>
        <w:t>(sic)</w:t>
      </w:r>
      <w:r w:rsidR="000B4A66">
        <w:rPr>
          <w:rFonts w:ascii="Verdana" w:hAnsi="Verdana"/>
          <w:i/>
          <w:sz w:val="22"/>
          <w:szCs w:val="22"/>
        </w:rPr>
        <w:t xml:space="preserve"> traspaso Mortis Causa y cancelar el derecho de concesión de la placa TH-</w:t>
      </w:r>
      <w:r w:rsidR="00046E2C">
        <w:rPr>
          <w:rFonts w:ascii="Verdana" w:hAnsi="Verdana"/>
          <w:i/>
          <w:sz w:val="22"/>
          <w:szCs w:val="22"/>
        </w:rPr>
        <w:t>XXX</w:t>
      </w:r>
      <w:r w:rsidR="000B4A66">
        <w:rPr>
          <w:rFonts w:ascii="Verdana" w:hAnsi="Verdana"/>
          <w:i/>
          <w:sz w:val="22"/>
          <w:szCs w:val="22"/>
        </w:rPr>
        <w:t xml:space="preserve">, en virtud de que el concesionario </w:t>
      </w:r>
      <w:r w:rsidR="00AC64F7">
        <w:rPr>
          <w:rFonts w:ascii="Verdana" w:hAnsi="Verdana"/>
          <w:i/>
          <w:sz w:val="22"/>
          <w:szCs w:val="22"/>
        </w:rPr>
        <w:t>f</w:t>
      </w:r>
      <w:r w:rsidR="000B4A66">
        <w:rPr>
          <w:rFonts w:ascii="Verdana" w:hAnsi="Verdana"/>
          <w:i/>
          <w:sz w:val="22"/>
          <w:szCs w:val="22"/>
        </w:rPr>
        <w:t>alleció desde el 01 de febrero del 2011, y no se presentó la solicitud dentro del plazo dispuesto en el Transitorio de la Ley 9027, prestándose de manera irregular el servicio público del derecho de concesión de la placa TH-</w:t>
      </w:r>
      <w:r w:rsidR="00046E2C">
        <w:rPr>
          <w:rFonts w:ascii="Verdana" w:hAnsi="Verdana"/>
          <w:i/>
          <w:sz w:val="22"/>
          <w:szCs w:val="22"/>
        </w:rPr>
        <w:t>XXX</w:t>
      </w:r>
      <w:r w:rsidR="000B4A66">
        <w:rPr>
          <w:rFonts w:ascii="Verdana" w:hAnsi="Verdana"/>
          <w:i/>
          <w:sz w:val="22"/>
          <w:szCs w:val="22"/>
        </w:rPr>
        <w:t>…..”</w:t>
      </w:r>
      <w:r w:rsidR="000B4A66" w:rsidRPr="008716A6">
        <w:rPr>
          <w:rFonts w:ascii="Verdana" w:hAnsi="Verdana"/>
          <w:color w:val="auto"/>
          <w:sz w:val="22"/>
          <w:szCs w:val="22"/>
        </w:rPr>
        <w:t xml:space="preserve">(Léanse folios  </w:t>
      </w:r>
      <w:r w:rsidR="000B4A66">
        <w:rPr>
          <w:rFonts w:ascii="Verdana" w:hAnsi="Verdana"/>
          <w:color w:val="auto"/>
          <w:sz w:val="22"/>
          <w:szCs w:val="22"/>
        </w:rPr>
        <w:t>6 al 8</w:t>
      </w:r>
      <w:r w:rsidR="000B4A66" w:rsidRPr="008716A6">
        <w:rPr>
          <w:rFonts w:ascii="Verdana" w:hAnsi="Verdana"/>
          <w:color w:val="auto"/>
          <w:sz w:val="22"/>
          <w:szCs w:val="22"/>
        </w:rPr>
        <w:t xml:space="preserve">  del expediente administrativo)</w:t>
      </w:r>
    </w:p>
    <w:p w:rsidR="00B42313" w:rsidRPr="00884746" w:rsidRDefault="00B42313" w:rsidP="000B4A66">
      <w:pPr>
        <w:pStyle w:val="Default"/>
        <w:jc w:val="both"/>
        <w:rPr>
          <w:rFonts w:ascii="Verdana" w:hAnsi="Verdana"/>
          <w:sz w:val="22"/>
          <w:szCs w:val="22"/>
        </w:rPr>
      </w:pPr>
      <w:r w:rsidRPr="00884746">
        <w:rPr>
          <w:rFonts w:ascii="Verdana" w:hAnsi="Verdana"/>
          <w:b/>
          <w:sz w:val="22"/>
          <w:szCs w:val="22"/>
        </w:rPr>
        <w:t>B</w:t>
      </w:r>
      <w:r w:rsidRPr="00884746">
        <w:rPr>
          <w:rFonts w:ascii="Verdana" w:hAnsi="Verdana"/>
          <w:b/>
          <w:smallCaps/>
          <w:sz w:val="22"/>
          <w:szCs w:val="22"/>
        </w:rPr>
        <w:t xml:space="preserve">).- </w:t>
      </w:r>
      <w:r w:rsidR="000B4A66">
        <w:rPr>
          <w:rFonts w:ascii="Verdana" w:hAnsi="Verdana"/>
          <w:sz w:val="22"/>
          <w:szCs w:val="22"/>
          <w:lang w:val="es-MX"/>
        </w:rPr>
        <w:t xml:space="preserve">El </w:t>
      </w:r>
      <w:r w:rsidR="000B4A66">
        <w:rPr>
          <w:rFonts w:ascii="Verdana" w:hAnsi="Verdana"/>
          <w:sz w:val="22"/>
          <w:szCs w:val="22"/>
        </w:rPr>
        <w:t xml:space="preserve">recurrente </w:t>
      </w:r>
      <w:r w:rsidR="000B4A66" w:rsidRPr="00884746">
        <w:rPr>
          <w:rFonts w:ascii="Verdana" w:hAnsi="Verdana"/>
          <w:sz w:val="22"/>
          <w:szCs w:val="22"/>
        </w:rPr>
        <w:t>manifiesta</w:t>
      </w:r>
      <w:r w:rsidR="000B4A66" w:rsidRPr="00A33A99">
        <w:rPr>
          <w:rFonts w:ascii="Verdana" w:hAnsi="Verdana"/>
          <w:sz w:val="22"/>
          <w:szCs w:val="22"/>
        </w:rPr>
        <w:t xml:space="preserve"> </w:t>
      </w:r>
      <w:r w:rsidR="000B4A66">
        <w:rPr>
          <w:rFonts w:ascii="Verdana" w:hAnsi="Verdana"/>
          <w:sz w:val="22"/>
          <w:szCs w:val="22"/>
        </w:rPr>
        <w:t>en su escrito</w:t>
      </w:r>
      <w:r w:rsidR="000B4A66" w:rsidRPr="00884746">
        <w:rPr>
          <w:rFonts w:ascii="Verdana" w:hAnsi="Verdana"/>
          <w:sz w:val="22"/>
          <w:szCs w:val="22"/>
        </w:rPr>
        <w:t xml:space="preserve"> </w:t>
      </w:r>
      <w:r w:rsidR="000B4A66">
        <w:rPr>
          <w:rFonts w:ascii="Verdana" w:hAnsi="Verdana"/>
          <w:sz w:val="22"/>
          <w:szCs w:val="22"/>
        </w:rPr>
        <w:t>de impugnación que no comunicó el fallecimiento de su padre pues tenía entendido que para hacer el trámite de traspaso de la concesión, debía primero iniciar el proceso sucesorio de dicho vehículo, y una vez que se hubiera adjudicado ese derecho iniciar la solicitud del traspaso. Siendo que hasta el 15 de noviembre de 2013, se le adjudicó el vehículo es que present</w:t>
      </w:r>
      <w:r w:rsidR="0053088C">
        <w:rPr>
          <w:rFonts w:ascii="Verdana" w:hAnsi="Verdana"/>
          <w:sz w:val="22"/>
          <w:szCs w:val="22"/>
        </w:rPr>
        <w:t>ó</w:t>
      </w:r>
      <w:r w:rsidR="000B4A66">
        <w:rPr>
          <w:rFonts w:ascii="Verdana" w:hAnsi="Verdana"/>
          <w:sz w:val="22"/>
          <w:szCs w:val="22"/>
        </w:rPr>
        <w:t xml:space="preserve"> la solicitud ante el Consejo del 18 de noviembre de 2013. El 26 de mayo de 2014 se le gir</w:t>
      </w:r>
      <w:r w:rsidR="0053088C">
        <w:rPr>
          <w:rFonts w:ascii="Verdana" w:hAnsi="Verdana"/>
          <w:sz w:val="22"/>
          <w:szCs w:val="22"/>
        </w:rPr>
        <w:t>ó</w:t>
      </w:r>
      <w:r w:rsidR="000B4A66">
        <w:rPr>
          <w:rFonts w:ascii="Verdana" w:hAnsi="Verdana"/>
          <w:sz w:val="22"/>
          <w:szCs w:val="22"/>
        </w:rPr>
        <w:t xml:space="preserve"> prevención para cumplimiento de requisitos lo cual hizo a cabalidad y así fue reconocido por lo que solicita se revoque el acuerdo </w:t>
      </w:r>
      <w:proofErr w:type="gramStart"/>
      <w:r w:rsidR="000B4A66">
        <w:rPr>
          <w:rFonts w:ascii="Verdana" w:hAnsi="Verdana"/>
          <w:sz w:val="22"/>
          <w:szCs w:val="22"/>
        </w:rPr>
        <w:t>tomado.</w:t>
      </w:r>
      <w:r w:rsidR="000B4A66" w:rsidRPr="00884746">
        <w:rPr>
          <w:rFonts w:ascii="Verdana" w:hAnsi="Verdana"/>
          <w:sz w:val="22"/>
          <w:szCs w:val="22"/>
        </w:rPr>
        <w:t>(</w:t>
      </w:r>
      <w:proofErr w:type="gramEnd"/>
      <w:r w:rsidR="000B4A66">
        <w:rPr>
          <w:rFonts w:ascii="Verdana" w:hAnsi="Verdana"/>
          <w:sz w:val="22"/>
          <w:szCs w:val="22"/>
        </w:rPr>
        <w:t>L</w:t>
      </w:r>
      <w:r w:rsidR="000B4A66" w:rsidRPr="00884746">
        <w:rPr>
          <w:rFonts w:ascii="Verdana" w:hAnsi="Verdana"/>
          <w:sz w:val="22"/>
          <w:szCs w:val="22"/>
        </w:rPr>
        <w:t xml:space="preserve">éase folios </w:t>
      </w:r>
      <w:r w:rsidR="000B4A66">
        <w:rPr>
          <w:rFonts w:ascii="Verdana" w:hAnsi="Verdana"/>
          <w:sz w:val="22"/>
          <w:szCs w:val="22"/>
        </w:rPr>
        <w:t>4 vuelto y 5</w:t>
      </w:r>
      <w:r w:rsidR="000B4A66" w:rsidRPr="00884746">
        <w:rPr>
          <w:rFonts w:ascii="Verdana" w:hAnsi="Verdana"/>
          <w:sz w:val="22"/>
          <w:szCs w:val="22"/>
        </w:rPr>
        <w:t xml:space="preserve"> del expediente administrativo)</w:t>
      </w:r>
      <w:r w:rsidR="000B4A66">
        <w:rPr>
          <w:rFonts w:ascii="Verdana" w:hAnsi="Verdana"/>
          <w:sz w:val="22"/>
          <w:szCs w:val="22"/>
        </w:rPr>
        <w:t>.</w:t>
      </w:r>
    </w:p>
    <w:p w:rsidR="000B4A66" w:rsidRPr="00884746" w:rsidRDefault="00B42313" w:rsidP="000B4A66">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0B4A66" w:rsidRPr="00884746">
        <w:rPr>
          <w:rFonts w:ascii="Verdana" w:hAnsi="Verdana"/>
          <w:sz w:val="22"/>
          <w:szCs w:val="22"/>
          <w:lang w:val="es-MX"/>
        </w:rPr>
        <w:t>La Junta Directiva del Consejo de Transporte Público</w:t>
      </w:r>
      <w:r w:rsidR="000B4A66">
        <w:rPr>
          <w:rFonts w:ascii="Verdana" w:hAnsi="Verdana"/>
          <w:sz w:val="22"/>
          <w:szCs w:val="22"/>
          <w:lang w:val="es-MX"/>
        </w:rPr>
        <w:t xml:space="preserve"> </w:t>
      </w:r>
      <w:r w:rsidR="000B4A66" w:rsidRPr="00884746">
        <w:rPr>
          <w:rFonts w:ascii="Verdana" w:hAnsi="Verdana"/>
          <w:sz w:val="22"/>
          <w:szCs w:val="22"/>
          <w:lang w:val="es-MX"/>
        </w:rPr>
        <w:t xml:space="preserve">mediante </w:t>
      </w:r>
      <w:r w:rsidR="000B4A66" w:rsidRPr="00F00743">
        <w:rPr>
          <w:rFonts w:ascii="Verdana" w:hAnsi="Verdana"/>
          <w:b/>
          <w:sz w:val="22"/>
          <w:szCs w:val="22"/>
          <w:lang w:val="es-MX"/>
        </w:rPr>
        <w:t xml:space="preserve">Artículo </w:t>
      </w:r>
      <w:r w:rsidR="000B4A66">
        <w:rPr>
          <w:rFonts w:ascii="Verdana" w:hAnsi="Verdana"/>
          <w:b/>
          <w:sz w:val="22"/>
          <w:szCs w:val="22"/>
          <w:lang w:val="es-MX"/>
        </w:rPr>
        <w:t>7.7.1</w:t>
      </w:r>
      <w:r w:rsidR="000B4A66" w:rsidRPr="00F00743">
        <w:rPr>
          <w:rFonts w:ascii="Verdana" w:hAnsi="Verdana"/>
          <w:b/>
          <w:sz w:val="22"/>
          <w:szCs w:val="22"/>
          <w:lang w:val="es-MX"/>
        </w:rPr>
        <w:t xml:space="preserve"> de la Sesión Ordinaria </w:t>
      </w:r>
      <w:r w:rsidR="000B4A66">
        <w:rPr>
          <w:rFonts w:ascii="Verdana" w:hAnsi="Verdana"/>
          <w:b/>
          <w:sz w:val="22"/>
          <w:szCs w:val="22"/>
          <w:lang w:val="es-MX"/>
        </w:rPr>
        <w:t>40</w:t>
      </w:r>
      <w:r w:rsidR="000B4A66" w:rsidRPr="00F00743">
        <w:rPr>
          <w:rFonts w:ascii="Verdana" w:hAnsi="Verdana"/>
          <w:b/>
          <w:sz w:val="22"/>
          <w:szCs w:val="22"/>
          <w:lang w:val="es-MX"/>
        </w:rPr>
        <w:t xml:space="preserve">-2015 celebrada el 9 de </w:t>
      </w:r>
      <w:r w:rsidR="000B4A66">
        <w:rPr>
          <w:rFonts w:ascii="Verdana" w:hAnsi="Verdana"/>
          <w:b/>
          <w:sz w:val="22"/>
          <w:szCs w:val="22"/>
          <w:lang w:val="es-MX"/>
        </w:rPr>
        <w:t>julio</w:t>
      </w:r>
      <w:r w:rsidR="000B4A66" w:rsidRPr="00F00743">
        <w:rPr>
          <w:rFonts w:ascii="Verdana" w:hAnsi="Verdana"/>
          <w:b/>
          <w:sz w:val="22"/>
          <w:szCs w:val="22"/>
          <w:lang w:val="es-MX"/>
        </w:rPr>
        <w:t xml:space="preserve"> de 2015</w:t>
      </w:r>
      <w:r w:rsidR="000B4A66">
        <w:rPr>
          <w:rFonts w:ascii="Verdana" w:hAnsi="Verdana"/>
          <w:sz w:val="22"/>
          <w:szCs w:val="22"/>
          <w:lang w:val="es-MX"/>
        </w:rPr>
        <w:t xml:space="preserve">, aprueba el </w:t>
      </w:r>
      <w:r w:rsidR="000B4A66" w:rsidRPr="00F00743">
        <w:rPr>
          <w:rFonts w:ascii="Verdana" w:hAnsi="Verdana"/>
          <w:b/>
          <w:sz w:val="22"/>
          <w:szCs w:val="22"/>
          <w:lang w:val="es-MX"/>
        </w:rPr>
        <w:t>informe de la Dirección de Asuntos Jurídicos el DAJ-2015-00</w:t>
      </w:r>
      <w:r w:rsidR="000B4A66">
        <w:rPr>
          <w:rFonts w:ascii="Verdana" w:hAnsi="Verdana"/>
          <w:b/>
          <w:sz w:val="22"/>
          <w:szCs w:val="22"/>
          <w:lang w:val="es-MX"/>
        </w:rPr>
        <w:t>2181</w:t>
      </w:r>
      <w:r w:rsidR="000B4A66" w:rsidRPr="00F00743">
        <w:rPr>
          <w:rFonts w:ascii="Verdana" w:hAnsi="Verdana"/>
          <w:b/>
          <w:sz w:val="22"/>
          <w:szCs w:val="22"/>
          <w:lang w:val="es-MX"/>
        </w:rPr>
        <w:t xml:space="preserve"> de </w:t>
      </w:r>
      <w:r w:rsidR="000B4A66">
        <w:rPr>
          <w:rFonts w:ascii="Verdana" w:hAnsi="Verdana"/>
          <w:b/>
          <w:sz w:val="22"/>
          <w:szCs w:val="22"/>
          <w:lang w:val="es-MX"/>
        </w:rPr>
        <w:t xml:space="preserve">1 de julio </w:t>
      </w:r>
      <w:r w:rsidR="000B4A66" w:rsidRPr="00F00743">
        <w:rPr>
          <w:rFonts w:ascii="Verdana" w:hAnsi="Verdana"/>
          <w:b/>
          <w:sz w:val="22"/>
          <w:szCs w:val="22"/>
          <w:lang w:val="es-MX"/>
        </w:rPr>
        <w:t xml:space="preserve"> de 2015</w:t>
      </w:r>
      <w:r w:rsidR="000B4A66">
        <w:rPr>
          <w:rFonts w:ascii="Verdana" w:hAnsi="Verdana"/>
          <w:sz w:val="22"/>
          <w:szCs w:val="22"/>
          <w:lang w:val="es-MX"/>
        </w:rPr>
        <w:t xml:space="preserve"> y rechaza el recurso de Revocatoria presentad</w:t>
      </w:r>
      <w:r w:rsidR="0053088C">
        <w:rPr>
          <w:rFonts w:ascii="Verdana" w:hAnsi="Verdana"/>
          <w:sz w:val="22"/>
          <w:szCs w:val="22"/>
          <w:lang w:val="es-MX"/>
        </w:rPr>
        <w:t>o</w:t>
      </w:r>
      <w:r w:rsidR="000B4A66">
        <w:rPr>
          <w:rFonts w:ascii="Verdana" w:hAnsi="Verdana"/>
          <w:sz w:val="22"/>
          <w:szCs w:val="22"/>
          <w:lang w:val="es-MX"/>
        </w:rPr>
        <w:t xml:space="preserve"> por presentación extemporánea. </w:t>
      </w:r>
      <w:r w:rsidR="000B4A66" w:rsidRPr="00884746">
        <w:rPr>
          <w:rFonts w:ascii="Verdana" w:hAnsi="Verdana"/>
          <w:sz w:val="22"/>
          <w:szCs w:val="22"/>
          <w:lang w:val="es-MX"/>
        </w:rPr>
        <w:t>(</w:t>
      </w:r>
      <w:r w:rsidR="000B4A66">
        <w:rPr>
          <w:rFonts w:ascii="Verdana" w:hAnsi="Verdana"/>
          <w:sz w:val="22"/>
          <w:szCs w:val="22"/>
          <w:lang w:val="es-MX"/>
        </w:rPr>
        <w:t>L</w:t>
      </w:r>
      <w:r w:rsidR="000B4A66" w:rsidRPr="00884746">
        <w:rPr>
          <w:rFonts w:ascii="Verdana" w:hAnsi="Verdana"/>
          <w:sz w:val="22"/>
          <w:szCs w:val="22"/>
          <w:lang w:val="es-MX"/>
        </w:rPr>
        <w:t xml:space="preserve">éase folios </w:t>
      </w:r>
      <w:r w:rsidR="000B4A66">
        <w:rPr>
          <w:rFonts w:ascii="Verdana" w:hAnsi="Verdana"/>
          <w:sz w:val="22"/>
          <w:szCs w:val="22"/>
          <w:lang w:val="es-MX"/>
        </w:rPr>
        <w:t xml:space="preserve">del 1 al 3 </w:t>
      </w:r>
      <w:r w:rsidR="000B4A66" w:rsidRPr="00884746">
        <w:rPr>
          <w:rFonts w:ascii="Verdana" w:hAnsi="Verdana"/>
          <w:sz w:val="22"/>
          <w:szCs w:val="22"/>
          <w:lang w:val="es-MX"/>
        </w:rPr>
        <w:t xml:space="preserve"> del expediente administrativo)</w:t>
      </w:r>
      <w:r w:rsidR="000B4A66">
        <w:rPr>
          <w:rFonts w:ascii="Verdana" w:hAnsi="Verdana"/>
          <w:sz w:val="22"/>
          <w:szCs w:val="22"/>
          <w:lang w:val="es-MX"/>
        </w:rPr>
        <w:t>.</w:t>
      </w:r>
    </w:p>
    <w:p w:rsidR="000B4A66" w:rsidRPr="00884746" w:rsidRDefault="000B4A66" w:rsidP="000B4A66">
      <w:pPr>
        <w:jc w:val="both"/>
        <w:rPr>
          <w:rFonts w:ascii="Verdana" w:hAnsi="Verdana"/>
          <w:sz w:val="22"/>
          <w:szCs w:val="22"/>
          <w:lang w:val="es-MX"/>
        </w:rPr>
      </w:pPr>
      <w:r w:rsidRPr="000B4A66">
        <w:rPr>
          <w:rFonts w:ascii="Verdana" w:hAnsi="Verdana"/>
          <w:b/>
          <w:sz w:val="22"/>
          <w:szCs w:val="22"/>
          <w:lang w:val="es-MX"/>
        </w:rPr>
        <w:t>D).</w:t>
      </w:r>
      <w:r w:rsidRPr="000B4A66">
        <w:rPr>
          <w:rFonts w:ascii="Verdana" w:hAnsi="Verdana"/>
          <w:sz w:val="22"/>
          <w:szCs w:val="22"/>
          <w:lang w:val="es-MX"/>
        </w:rPr>
        <w:t xml:space="preserve"> </w:t>
      </w:r>
      <w:r>
        <w:rPr>
          <w:rFonts w:ascii="Verdana" w:hAnsi="Verdana"/>
          <w:sz w:val="22"/>
          <w:szCs w:val="22"/>
          <w:lang w:val="es-MX"/>
        </w:rPr>
        <w:t xml:space="preserve">EL señor </w:t>
      </w:r>
      <w:r w:rsidR="00046E2C">
        <w:rPr>
          <w:rFonts w:ascii="Verdana" w:hAnsi="Verdana"/>
          <w:sz w:val="22"/>
          <w:szCs w:val="22"/>
          <w:lang w:val="es-MX"/>
        </w:rPr>
        <w:t>W.N.M.</w:t>
      </w:r>
      <w:r>
        <w:rPr>
          <w:rFonts w:ascii="Verdana" w:hAnsi="Verdana"/>
          <w:sz w:val="22"/>
          <w:szCs w:val="22"/>
          <w:lang w:val="es-MX"/>
        </w:rPr>
        <w:t xml:space="preserve"> mediante escrito presentado ante </w:t>
      </w:r>
      <w:proofErr w:type="gramStart"/>
      <w:r>
        <w:rPr>
          <w:rFonts w:ascii="Verdana" w:hAnsi="Verdana"/>
          <w:sz w:val="22"/>
          <w:szCs w:val="22"/>
          <w:lang w:val="es-MX"/>
        </w:rPr>
        <w:t>éste</w:t>
      </w:r>
      <w:proofErr w:type="gramEnd"/>
      <w:r>
        <w:rPr>
          <w:rFonts w:ascii="Verdana" w:hAnsi="Verdana"/>
          <w:sz w:val="22"/>
          <w:szCs w:val="22"/>
          <w:lang w:val="es-MX"/>
        </w:rPr>
        <w:t xml:space="preserve"> Tribunal Administrativo de Transporte el 21 de agosto de 2015, en respuesta a prevención se presenta y manifiesta en lo conducente </w:t>
      </w:r>
      <w:r>
        <w:rPr>
          <w:rFonts w:ascii="Verdana" w:hAnsi="Verdana"/>
          <w:sz w:val="22"/>
          <w:szCs w:val="22"/>
        </w:rPr>
        <w:t>que no comunicó el fallecimiento de su padre pues tenía entendido que para hacer el trámite de traspaso de la concesión, debía primero iniciar el proceso sucesorio de dicho vehículo, y una vez que se hubiera adjudicado ese derecho iniciar la solicitud del traspaso. Siendo que hasta el 15 de noviembre de 2013, se le adjudicó el vehículo es que presento la solicitud ante el Consejo del 18 de noviembre de 2013. El 26 de mayo de 2014 se le giro prevención para cumplimiento de requisitos lo cual hizo a cabalidad y así fue reconocido por lo que solicita se revoque el acuerdo tomado.</w:t>
      </w:r>
      <w:r w:rsidRPr="000B4A66">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19 y 20 </w:t>
      </w:r>
      <w:r w:rsidRPr="00884746">
        <w:rPr>
          <w:rFonts w:ascii="Verdana" w:hAnsi="Verdana"/>
          <w:sz w:val="22"/>
          <w:szCs w:val="22"/>
          <w:lang w:val="es-MX"/>
        </w:rPr>
        <w:t xml:space="preserve"> del expediente administrativo)</w:t>
      </w:r>
      <w:r>
        <w:rPr>
          <w:rFonts w:ascii="Verdana" w:hAnsi="Verdana"/>
          <w:sz w:val="22"/>
          <w:szCs w:val="22"/>
          <w:lang w:val="es-MX"/>
        </w:rPr>
        <w:t>.</w:t>
      </w:r>
    </w:p>
    <w:p w:rsidR="00B42313" w:rsidRPr="000B4A66" w:rsidRDefault="00B42313" w:rsidP="00B42313">
      <w:pPr>
        <w:jc w:val="both"/>
        <w:rPr>
          <w:rFonts w:ascii="Verdana" w:hAnsi="Verdana"/>
          <w:b/>
          <w:sz w:val="22"/>
          <w:szCs w:val="22"/>
          <w:lang w:val="es-MX"/>
        </w:rPr>
      </w:pPr>
    </w:p>
    <w:p w:rsidR="00B42313" w:rsidRDefault="00B42313" w:rsidP="00B42313">
      <w:pPr>
        <w:pStyle w:val="Default"/>
        <w:jc w:val="both"/>
        <w:rPr>
          <w:rFonts w:ascii="Verdana" w:hAnsi="Verdana"/>
          <w:b/>
          <w:sz w:val="22"/>
          <w:szCs w:val="22"/>
          <w:lang w:val="es-MX"/>
        </w:rPr>
      </w:pPr>
    </w:p>
    <w:p w:rsidR="00B42313" w:rsidRPr="00177336" w:rsidRDefault="00B42313" w:rsidP="00B42313">
      <w:pPr>
        <w:pStyle w:val="Default"/>
        <w:jc w:val="both"/>
        <w:rPr>
          <w:rFonts w:ascii="Verdana" w:hAnsi="Verdana"/>
          <w:b/>
          <w:sz w:val="22"/>
          <w:szCs w:val="22"/>
          <w:lang w:val="es-MX"/>
        </w:rPr>
      </w:pPr>
    </w:p>
    <w:p w:rsidR="00B42313" w:rsidRPr="00884746" w:rsidRDefault="00B42313" w:rsidP="00B42313">
      <w:pPr>
        <w:jc w:val="both"/>
        <w:rPr>
          <w:rFonts w:ascii="Verdana" w:hAnsi="Verdana"/>
          <w:b/>
          <w:sz w:val="22"/>
          <w:szCs w:val="22"/>
        </w:rPr>
      </w:pPr>
      <w:r w:rsidRPr="00884746">
        <w:rPr>
          <w:rFonts w:ascii="Verdana" w:hAnsi="Verdana"/>
          <w:b/>
          <w:sz w:val="22"/>
          <w:szCs w:val="22"/>
        </w:rPr>
        <w:t>4.- HECHOS NO PROBADOS</w:t>
      </w:r>
    </w:p>
    <w:p w:rsidR="00B42313" w:rsidRPr="00884746" w:rsidRDefault="00B42313" w:rsidP="00B42313">
      <w:pPr>
        <w:jc w:val="both"/>
        <w:rPr>
          <w:rFonts w:ascii="Verdana" w:hAnsi="Verdana"/>
          <w:b/>
          <w:sz w:val="22"/>
          <w:szCs w:val="22"/>
        </w:rPr>
      </w:pPr>
    </w:p>
    <w:p w:rsidR="00B42313" w:rsidRPr="00884746" w:rsidRDefault="00B42313" w:rsidP="00B42313">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B42313" w:rsidRPr="00884746" w:rsidRDefault="00B42313" w:rsidP="00B42313">
      <w:pPr>
        <w:jc w:val="both"/>
        <w:rPr>
          <w:rFonts w:ascii="Verdana" w:hAnsi="Verdana"/>
          <w:b/>
          <w:sz w:val="22"/>
          <w:szCs w:val="22"/>
        </w:rPr>
      </w:pPr>
    </w:p>
    <w:p w:rsidR="00B42313" w:rsidRPr="00884746" w:rsidRDefault="00B42313" w:rsidP="00B42313">
      <w:pPr>
        <w:jc w:val="both"/>
        <w:rPr>
          <w:rFonts w:ascii="Verdana" w:hAnsi="Verdana"/>
          <w:b/>
          <w:sz w:val="22"/>
          <w:szCs w:val="22"/>
        </w:rPr>
      </w:pPr>
      <w:r w:rsidRPr="00884746">
        <w:rPr>
          <w:rFonts w:ascii="Verdana" w:hAnsi="Verdana"/>
          <w:b/>
          <w:sz w:val="22"/>
          <w:szCs w:val="22"/>
        </w:rPr>
        <w:t>5.- SOBRE EL FONDO</w:t>
      </w:r>
    </w:p>
    <w:p w:rsidR="00B42313" w:rsidRDefault="00B42313" w:rsidP="00B42313">
      <w:pPr>
        <w:jc w:val="both"/>
        <w:rPr>
          <w:rFonts w:ascii="Verdana" w:hAnsi="Verdana"/>
          <w:b/>
          <w:sz w:val="22"/>
          <w:szCs w:val="22"/>
        </w:rPr>
      </w:pPr>
    </w:p>
    <w:p w:rsidR="00B42313" w:rsidRDefault="00B42313" w:rsidP="00B42313">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061295" w:rsidRPr="00265E69">
        <w:rPr>
          <w:rFonts w:ascii="Verdana" w:hAnsi="Verdana" w:cs="Arial"/>
          <w:b/>
          <w:sz w:val="22"/>
          <w:szCs w:val="22"/>
        </w:rPr>
        <w:t xml:space="preserve">Artículo </w:t>
      </w:r>
      <w:r w:rsidR="00061295">
        <w:rPr>
          <w:rFonts w:ascii="Verdana" w:hAnsi="Verdana" w:cs="Arial"/>
          <w:b/>
          <w:sz w:val="22"/>
          <w:szCs w:val="22"/>
        </w:rPr>
        <w:t>7.18.18</w:t>
      </w:r>
      <w:r w:rsidR="00061295" w:rsidRPr="00265E69">
        <w:rPr>
          <w:rFonts w:ascii="Verdana" w:hAnsi="Verdana" w:cs="Arial"/>
          <w:b/>
          <w:sz w:val="22"/>
          <w:szCs w:val="22"/>
        </w:rPr>
        <w:t xml:space="preserve"> de la Sesión Ordinaria </w:t>
      </w:r>
      <w:r w:rsidR="00061295">
        <w:rPr>
          <w:rFonts w:ascii="Verdana" w:hAnsi="Verdana" w:cs="Arial"/>
          <w:b/>
          <w:sz w:val="22"/>
          <w:szCs w:val="22"/>
        </w:rPr>
        <w:t>59-2014 del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061295">
        <w:rPr>
          <w:rFonts w:ascii="Verdana" w:hAnsi="Verdana"/>
          <w:b/>
          <w:sz w:val="22"/>
          <w:szCs w:val="22"/>
          <w:lang w:val="es-MX"/>
        </w:rPr>
        <w:t>TH-</w:t>
      </w:r>
      <w:r w:rsidR="00046E2C">
        <w:rPr>
          <w:rFonts w:ascii="Verdana" w:hAnsi="Verdana"/>
          <w:b/>
          <w:sz w:val="22"/>
          <w:szCs w:val="22"/>
          <w:lang w:val="es-MX"/>
        </w:rPr>
        <w:t>XXX</w:t>
      </w:r>
      <w:r>
        <w:rPr>
          <w:rFonts w:ascii="Verdana" w:hAnsi="Verdana"/>
          <w:b/>
          <w:sz w:val="22"/>
          <w:szCs w:val="22"/>
        </w:rPr>
        <w:t xml:space="preserve">, </w:t>
      </w:r>
      <w:r w:rsidR="00061295">
        <w:rPr>
          <w:rFonts w:ascii="Verdana" w:hAnsi="Verdana"/>
          <w:b/>
          <w:sz w:val="22"/>
          <w:szCs w:val="22"/>
        </w:rPr>
        <w:t>al señor</w:t>
      </w:r>
      <w:r>
        <w:rPr>
          <w:rFonts w:ascii="Verdana" w:hAnsi="Verdana"/>
          <w:b/>
          <w:sz w:val="22"/>
          <w:szCs w:val="22"/>
        </w:rPr>
        <w:t xml:space="preserve"> </w:t>
      </w:r>
      <w:r w:rsidR="00046E2C">
        <w:rPr>
          <w:rFonts w:ascii="Verdana" w:hAnsi="Verdana" w:cs="Arial"/>
          <w:b/>
          <w:sz w:val="22"/>
          <w:szCs w:val="22"/>
        </w:rPr>
        <w:t>W.N.M.</w:t>
      </w:r>
      <w:r w:rsidR="00061295" w:rsidRPr="00265E69">
        <w:rPr>
          <w:rFonts w:ascii="Verdana" w:hAnsi="Verdana" w:cs="Arial"/>
          <w:b/>
          <w:sz w:val="22"/>
          <w:szCs w:val="22"/>
        </w:rPr>
        <w:t xml:space="preserve">, cédula de identidad </w:t>
      </w:r>
      <w:r w:rsidR="00046E2C">
        <w:rPr>
          <w:rFonts w:ascii="Verdana" w:hAnsi="Verdana" w:cs="Arial"/>
          <w:b/>
          <w:sz w:val="22"/>
          <w:szCs w:val="22"/>
        </w:rPr>
        <w:t>XXX</w:t>
      </w:r>
      <w:r>
        <w:rPr>
          <w:rFonts w:ascii="Verdana" w:hAnsi="Verdana"/>
          <w:b/>
          <w:smallCaps/>
          <w:sz w:val="22"/>
          <w:szCs w:val="22"/>
        </w:rPr>
        <w:t>.</w:t>
      </w:r>
    </w:p>
    <w:p w:rsidR="00B42313" w:rsidRDefault="00B42313" w:rsidP="00B42313">
      <w:pPr>
        <w:jc w:val="both"/>
        <w:rPr>
          <w:rFonts w:ascii="Verdana" w:hAnsi="Verdana"/>
          <w:b/>
          <w:bCs/>
          <w:sz w:val="22"/>
          <w:szCs w:val="22"/>
        </w:rPr>
      </w:pPr>
    </w:p>
    <w:p w:rsidR="00B42313" w:rsidRDefault="00B42313" w:rsidP="00B42313">
      <w:pPr>
        <w:pStyle w:val="NormalWeb"/>
        <w:jc w:val="both"/>
        <w:rPr>
          <w:rFonts w:ascii="Verdana" w:hAnsi="Verdana"/>
          <w:b/>
          <w:bCs/>
          <w:sz w:val="22"/>
          <w:szCs w:val="22"/>
        </w:rPr>
      </w:pPr>
      <w:r>
        <w:rPr>
          <w:rFonts w:ascii="Verdana" w:hAnsi="Verdana"/>
          <w:b/>
          <w:bCs/>
          <w:sz w:val="22"/>
          <w:szCs w:val="22"/>
        </w:rPr>
        <w:lastRenderedPageBreak/>
        <w:t>DEL RECURSO PLANTEADO.</w:t>
      </w:r>
    </w:p>
    <w:p w:rsidR="00061295" w:rsidRDefault="001E4EFD" w:rsidP="00B42313">
      <w:pPr>
        <w:jc w:val="both"/>
        <w:rPr>
          <w:rFonts w:ascii="Verdana" w:hAnsi="Verdana"/>
          <w:sz w:val="22"/>
          <w:szCs w:val="22"/>
        </w:rPr>
      </w:pPr>
      <w:proofErr w:type="gramStart"/>
      <w:r>
        <w:rPr>
          <w:rFonts w:ascii="Verdana" w:hAnsi="Verdana"/>
          <w:sz w:val="22"/>
          <w:szCs w:val="22"/>
          <w:lang w:val="es-MX"/>
        </w:rPr>
        <w:t>El</w:t>
      </w:r>
      <w:r w:rsidR="00B42313">
        <w:rPr>
          <w:rFonts w:ascii="Verdana" w:hAnsi="Verdana"/>
          <w:sz w:val="22"/>
          <w:szCs w:val="22"/>
          <w:lang w:val="es-MX"/>
        </w:rPr>
        <w:t xml:space="preserve"> </w:t>
      </w:r>
      <w:r w:rsidR="00B42313" w:rsidRPr="00884746">
        <w:rPr>
          <w:rFonts w:ascii="Verdana" w:hAnsi="Verdana"/>
          <w:sz w:val="22"/>
          <w:szCs w:val="22"/>
          <w:lang w:val="es-MX"/>
        </w:rPr>
        <w:t xml:space="preserve"> </w:t>
      </w:r>
      <w:r w:rsidR="00B42313">
        <w:rPr>
          <w:rFonts w:ascii="Verdana" w:hAnsi="Verdana"/>
          <w:sz w:val="22"/>
          <w:szCs w:val="22"/>
        </w:rPr>
        <w:t>recurrente</w:t>
      </w:r>
      <w:proofErr w:type="gramEnd"/>
      <w:r w:rsidR="00B42313">
        <w:rPr>
          <w:rFonts w:ascii="Verdana" w:hAnsi="Verdana"/>
          <w:sz w:val="22"/>
          <w:szCs w:val="22"/>
        </w:rPr>
        <w:t xml:space="preserve"> </w:t>
      </w:r>
      <w:r w:rsidR="00046E2C">
        <w:rPr>
          <w:rFonts w:ascii="Verdana" w:hAnsi="Verdana" w:cs="Arial"/>
          <w:b/>
          <w:sz w:val="22"/>
          <w:szCs w:val="22"/>
        </w:rPr>
        <w:t>W.N.M.</w:t>
      </w:r>
      <w:r w:rsidR="00061295" w:rsidRPr="00265E69">
        <w:rPr>
          <w:rFonts w:ascii="Verdana" w:hAnsi="Verdana" w:cs="Arial"/>
          <w:b/>
          <w:sz w:val="22"/>
          <w:szCs w:val="22"/>
        </w:rPr>
        <w:t xml:space="preserve">, </w:t>
      </w:r>
      <w:r w:rsidR="00B42313" w:rsidRPr="00884746">
        <w:rPr>
          <w:rFonts w:ascii="Verdana" w:hAnsi="Verdana"/>
          <w:sz w:val="22"/>
          <w:szCs w:val="22"/>
        </w:rPr>
        <w:t>manifiesta</w:t>
      </w:r>
      <w:r w:rsidR="00B42313" w:rsidRPr="00A33A99">
        <w:rPr>
          <w:rFonts w:ascii="Verdana" w:hAnsi="Verdana"/>
          <w:sz w:val="22"/>
          <w:szCs w:val="22"/>
        </w:rPr>
        <w:t xml:space="preserve"> </w:t>
      </w:r>
      <w:r w:rsidR="00B42313">
        <w:rPr>
          <w:rFonts w:ascii="Verdana" w:hAnsi="Verdana"/>
          <w:sz w:val="22"/>
          <w:szCs w:val="22"/>
        </w:rPr>
        <w:t>en su escrito</w:t>
      </w:r>
      <w:r w:rsidR="00B42313" w:rsidRPr="00884746">
        <w:rPr>
          <w:rFonts w:ascii="Verdana" w:hAnsi="Verdana"/>
          <w:sz w:val="22"/>
          <w:szCs w:val="22"/>
        </w:rPr>
        <w:t xml:space="preserve"> </w:t>
      </w:r>
      <w:r w:rsidR="00B42313">
        <w:rPr>
          <w:rFonts w:ascii="Verdana" w:hAnsi="Verdana"/>
          <w:sz w:val="22"/>
          <w:szCs w:val="22"/>
        </w:rPr>
        <w:t xml:space="preserve">de impugnación que </w:t>
      </w:r>
      <w:r w:rsidR="00061295">
        <w:rPr>
          <w:rFonts w:ascii="Verdana" w:hAnsi="Verdana"/>
          <w:sz w:val="22"/>
          <w:szCs w:val="22"/>
        </w:rPr>
        <w:t>no comunicó el fallecimiento de su padre pues tenía entendido que para hacer el trámite de traspaso de la concesión, debía primero iniciar el proceso sucesorio de dicho vehículo, y una vez que se hubiera adjudicado ese derecho iniciar la solicitud del traspaso. Siendo que hasta el 15 de noviembre de 2013, se le adjudicó el vehículo es que present</w:t>
      </w:r>
      <w:r>
        <w:rPr>
          <w:rFonts w:ascii="Verdana" w:hAnsi="Verdana"/>
          <w:sz w:val="22"/>
          <w:szCs w:val="22"/>
        </w:rPr>
        <w:t>ó</w:t>
      </w:r>
      <w:r w:rsidR="00061295">
        <w:rPr>
          <w:rFonts w:ascii="Verdana" w:hAnsi="Verdana"/>
          <w:sz w:val="22"/>
          <w:szCs w:val="22"/>
        </w:rPr>
        <w:t xml:space="preserve"> la solicitud ante el Consejo del 18 de noviembre de 2013. El 26 de mayo de 2014 se le gir</w:t>
      </w:r>
      <w:r>
        <w:rPr>
          <w:rFonts w:ascii="Verdana" w:hAnsi="Verdana"/>
          <w:sz w:val="22"/>
          <w:szCs w:val="22"/>
        </w:rPr>
        <w:t>ó</w:t>
      </w:r>
      <w:r w:rsidR="00061295">
        <w:rPr>
          <w:rFonts w:ascii="Verdana" w:hAnsi="Verdana"/>
          <w:sz w:val="22"/>
          <w:szCs w:val="22"/>
        </w:rPr>
        <w:t xml:space="preserve"> prevención para cumplimiento de requisitos lo cual hizo a cabalidad y así fue reconocido por lo que solicita se revoque el acuerdo tomado.</w:t>
      </w:r>
    </w:p>
    <w:p w:rsidR="00061295" w:rsidRDefault="00061295" w:rsidP="00B42313">
      <w:pPr>
        <w:jc w:val="both"/>
        <w:rPr>
          <w:rFonts w:ascii="Verdana" w:hAnsi="Verdana"/>
          <w:sz w:val="22"/>
          <w:szCs w:val="22"/>
        </w:rPr>
      </w:pPr>
    </w:p>
    <w:p w:rsidR="00B42313" w:rsidRDefault="00B42313" w:rsidP="00B42313">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B42313" w:rsidRDefault="00B42313" w:rsidP="00B42313">
      <w:pPr>
        <w:jc w:val="both"/>
        <w:rPr>
          <w:rFonts w:ascii="Verdana" w:hAnsi="Verdana"/>
          <w:b/>
          <w:sz w:val="22"/>
          <w:szCs w:val="22"/>
          <w:lang w:val="es-MX"/>
        </w:rPr>
      </w:pPr>
    </w:p>
    <w:p w:rsidR="00061295" w:rsidRDefault="00061295" w:rsidP="00B42313">
      <w:pPr>
        <w:widowControl w:val="0"/>
        <w:tabs>
          <w:tab w:val="left" w:pos="285"/>
          <w:tab w:val="left" w:pos="720"/>
        </w:tabs>
        <w:autoSpaceDE w:val="0"/>
        <w:autoSpaceDN w:val="0"/>
        <w:adjustRightInd w:val="0"/>
        <w:jc w:val="both"/>
        <w:rPr>
          <w:rFonts w:ascii="Verdana" w:hAnsi="Verdana"/>
          <w:i/>
          <w:sz w:val="22"/>
          <w:szCs w:val="22"/>
        </w:rPr>
      </w:pPr>
      <w:r>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7.18.18</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b/>
          <w:sz w:val="22"/>
          <w:szCs w:val="22"/>
        </w:rPr>
        <w:t xml:space="preserve">, </w:t>
      </w:r>
      <w:r>
        <w:rPr>
          <w:rFonts w:ascii="Verdana" w:hAnsi="Verdana"/>
          <w:sz w:val="22"/>
          <w:szCs w:val="22"/>
        </w:rPr>
        <w:t xml:space="preserve">conoce y avala el Informe </w:t>
      </w:r>
      <w:r w:rsidRPr="0046740C">
        <w:rPr>
          <w:rFonts w:ascii="Verdana" w:hAnsi="Verdana"/>
          <w:b/>
          <w:bCs/>
          <w:sz w:val="22"/>
          <w:szCs w:val="22"/>
        </w:rPr>
        <w:t>DAJ 2014-00</w:t>
      </w:r>
      <w:r w:rsidR="00046E2C">
        <w:rPr>
          <w:rFonts w:ascii="Verdana" w:hAnsi="Verdana"/>
          <w:b/>
          <w:bCs/>
          <w:sz w:val="22"/>
          <w:szCs w:val="22"/>
        </w:rPr>
        <w:t>XXX</w:t>
      </w:r>
      <w:r>
        <w:rPr>
          <w:rFonts w:ascii="Verdana" w:hAnsi="Verdana"/>
          <w:b/>
          <w:bCs/>
          <w:sz w:val="22"/>
          <w:szCs w:val="22"/>
        </w:rPr>
        <w:t>8 de 5 de agosto de 2014</w:t>
      </w:r>
      <w:r w:rsidRPr="0046740C">
        <w:rPr>
          <w:rFonts w:ascii="Verdana" w:hAnsi="Verdana"/>
          <w:b/>
          <w:bCs/>
          <w:sz w:val="22"/>
          <w:szCs w:val="22"/>
        </w:rPr>
        <w:t xml:space="preserve"> </w:t>
      </w:r>
      <w:r>
        <w:rPr>
          <w:rFonts w:ascii="Verdana" w:hAnsi="Verdana"/>
          <w:sz w:val="22"/>
          <w:szCs w:val="22"/>
        </w:rPr>
        <w:t xml:space="preserve">de la Dirección de Asuntos Jurídicos y rechaza la solicitud de traspaso Mortis Causa presentada por </w:t>
      </w:r>
      <w:r w:rsidR="00046E2C">
        <w:rPr>
          <w:rFonts w:ascii="Verdana" w:hAnsi="Verdana" w:cs="Arial"/>
          <w:b/>
          <w:sz w:val="22"/>
          <w:szCs w:val="22"/>
        </w:rPr>
        <w:t>W.N.M.</w:t>
      </w:r>
      <w:r w:rsidRPr="00265E69">
        <w:rPr>
          <w:rFonts w:ascii="Verdana" w:hAnsi="Verdana" w:cs="Arial"/>
          <w:b/>
          <w:sz w:val="22"/>
          <w:szCs w:val="22"/>
        </w:rPr>
        <w:t xml:space="preserve">, cédula de identidad </w:t>
      </w:r>
      <w:r w:rsidR="00046E2C">
        <w:rPr>
          <w:rFonts w:ascii="Verdana" w:hAnsi="Verdana" w:cs="Arial"/>
          <w:b/>
          <w:sz w:val="22"/>
          <w:szCs w:val="22"/>
        </w:rPr>
        <w:t>XXX</w:t>
      </w:r>
      <w:r>
        <w:rPr>
          <w:rFonts w:ascii="Verdana" w:hAnsi="Verdana" w:cs="Arial"/>
          <w:b/>
          <w:sz w:val="22"/>
          <w:szCs w:val="22"/>
        </w:rPr>
        <w:t xml:space="preserve"> </w:t>
      </w:r>
      <w:r w:rsidRPr="0046740C">
        <w:rPr>
          <w:rFonts w:ascii="Verdana" w:hAnsi="Verdana" w:cs="Arial"/>
          <w:sz w:val="22"/>
          <w:szCs w:val="22"/>
        </w:rPr>
        <w:t>por cuanto</w:t>
      </w:r>
      <w:r>
        <w:rPr>
          <w:rFonts w:ascii="Verdana" w:hAnsi="Verdana"/>
          <w:sz w:val="22"/>
          <w:szCs w:val="22"/>
        </w:rPr>
        <w:t xml:space="preserve"> </w:t>
      </w:r>
      <w:r w:rsidRPr="00B42313">
        <w:rPr>
          <w:rFonts w:ascii="Verdana" w:hAnsi="Verdana"/>
          <w:i/>
          <w:sz w:val="22"/>
          <w:szCs w:val="22"/>
        </w:rPr>
        <w:t>“</w:t>
      </w:r>
      <w:r w:rsidRPr="00B42313">
        <w:rPr>
          <w:rFonts w:ascii="Verdana" w:hAnsi="Verdana"/>
          <w:bCs/>
          <w:i/>
          <w:sz w:val="22"/>
          <w:szCs w:val="22"/>
        </w:rPr>
        <w:t>Rechazar</w:t>
      </w:r>
      <w:r w:rsidRPr="001B44F7">
        <w:rPr>
          <w:rFonts w:ascii="Verdana" w:hAnsi="Verdana"/>
          <w:b/>
          <w:bCs/>
          <w:i/>
          <w:sz w:val="22"/>
          <w:szCs w:val="22"/>
        </w:rPr>
        <w:t xml:space="preserve"> </w:t>
      </w:r>
      <w:r w:rsidRPr="001B44F7">
        <w:rPr>
          <w:rFonts w:ascii="Verdana" w:hAnsi="Verdana"/>
          <w:i/>
          <w:sz w:val="22"/>
          <w:szCs w:val="22"/>
        </w:rPr>
        <w:t xml:space="preserve">la </w:t>
      </w:r>
      <w:r>
        <w:rPr>
          <w:rFonts w:ascii="Verdana" w:hAnsi="Verdana"/>
          <w:i/>
          <w:sz w:val="22"/>
          <w:szCs w:val="22"/>
        </w:rPr>
        <w:t>de</w:t>
      </w:r>
      <w:r w:rsidR="001E4EFD">
        <w:rPr>
          <w:rFonts w:ascii="Verdana" w:hAnsi="Verdana"/>
          <w:i/>
          <w:sz w:val="22"/>
          <w:szCs w:val="22"/>
        </w:rPr>
        <w:t xml:space="preserve"> (sic)</w:t>
      </w:r>
      <w:r>
        <w:rPr>
          <w:rFonts w:ascii="Verdana" w:hAnsi="Verdana"/>
          <w:i/>
          <w:sz w:val="22"/>
          <w:szCs w:val="22"/>
        </w:rPr>
        <w:t xml:space="preserve"> traspaso Mortis Causa y cancelar el derecho de concesión de la placa TH-</w:t>
      </w:r>
      <w:r w:rsidR="00046E2C">
        <w:rPr>
          <w:rFonts w:ascii="Verdana" w:hAnsi="Verdana"/>
          <w:i/>
          <w:sz w:val="22"/>
          <w:szCs w:val="22"/>
        </w:rPr>
        <w:t>XXX</w:t>
      </w:r>
      <w:r>
        <w:rPr>
          <w:rFonts w:ascii="Verdana" w:hAnsi="Verdana"/>
          <w:i/>
          <w:sz w:val="22"/>
          <w:szCs w:val="22"/>
        </w:rPr>
        <w:t xml:space="preserve">, en virtud de que el concesionario </w:t>
      </w:r>
      <w:r w:rsidR="00952B9C">
        <w:rPr>
          <w:rFonts w:ascii="Verdana" w:hAnsi="Verdana"/>
          <w:i/>
          <w:sz w:val="22"/>
          <w:szCs w:val="22"/>
        </w:rPr>
        <w:t>f</w:t>
      </w:r>
      <w:r>
        <w:rPr>
          <w:rFonts w:ascii="Verdana" w:hAnsi="Verdana"/>
          <w:i/>
          <w:sz w:val="22"/>
          <w:szCs w:val="22"/>
        </w:rPr>
        <w:t>alleció desde el 01 de febrero del 2011, y no se presentó la solicitud dentro del plazo dispuesto en el Tr</w:t>
      </w:r>
      <w:r w:rsidR="001E4EFD">
        <w:rPr>
          <w:rFonts w:ascii="Verdana" w:hAnsi="Verdana"/>
          <w:i/>
          <w:sz w:val="22"/>
          <w:szCs w:val="22"/>
        </w:rPr>
        <w:t>ansitorio de la Ley 9027, pres</w:t>
      </w:r>
      <w:r>
        <w:rPr>
          <w:rFonts w:ascii="Verdana" w:hAnsi="Verdana"/>
          <w:i/>
          <w:sz w:val="22"/>
          <w:szCs w:val="22"/>
        </w:rPr>
        <w:t>tándose de manera irregular el servicio público del derecho de concesión de la placa TH-</w:t>
      </w:r>
      <w:r w:rsidR="00046E2C">
        <w:rPr>
          <w:rFonts w:ascii="Verdana" w:hAnsi="Verdana"/>
          <w:i/>
          <w:sz w:val="22"/>
          <w:szCs w:val="22"/>
        </w:rPr>
        <w:t>XXX</w:t>
      </w:r>
      <w:r>
        <w:rPr>
          <w:rFonts w:ascii="Verdana" w:hAnsi="Verdana"/>
          <w:i/>
          <w:sz w:val="22"/>
          <w:szCs w:val="22"/>
        </w:rPr>
        <w:t>…..”</w:t>
      </w:r>
    </w:p>
    <w:p w:rsidR="001E4EFD" w:rsidRDefault="001E4EFD" w:rsidP="00B42313">
      <w:pPr>
        <w:widowControl w:val="0"/>
        <w:tabs>
          <w:tab w:val="left" w:pos="285"/>
          <w:tab w:val="left" w:pos="720"/>
        </w:tabs>
        <w:autoSpaceDE w:val="0"/>
        <w:autoSpaceDN w:val="0"/>
        <w:adjustRightInd w:val="0"/>
        <w:jc w:val="both"/>
        <w:rPr>
          <w:rFonts w:ascii="Verdana" w:hAnsi="Verdana"/>
          <w:sz w:val="22"/>
          <w:szCs w:val="22"/>
        </w:rPr>
      </w:pPr>
    </w:p>
    <w:p w:rsidR="00B42313" w:rsidRDefault="00061295" w:rsidP="00B42313">
      <w:pPr>
        <w:widowControl w:val="0"/>
        <w:tabs>
          <w:tab w:val="left" w:pos="285"/>
          <w:tab w:val="left" w:pos="720"/>
        </w:tabs>
        <w:autoSpaceDE w:val="0"/>
        <w:autoSpaceDN w:val="0"/>
        <w:adjustRightInd w:val="0"/>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Pr>
          <w:rFonts w:ascii="Verdana" w:hAnsi="Verdana"/>
          <w:b/>
          <w:sz w:val="22"/>
          <w:szCs w:val="22"/>
          <w:lang w:val="es-MX"/>
        </w:rPr>
        <w:t>7.7.1</w:t>
      </w:r>
      <w:r w:rsidRPr="00F00743">
        <w:rPr>
          <w:rFonts w:ascii="Verdana" w:hAnsi="Verdana"/>
          <w:b/>
          <w:sz w:val="22"/>
          <w:szCs w:val="22"/>
          <w:lang w:val="es-MX"/>
        </w:rPr>
        <w:t xml:space="preserve"> de la Sesión Ordinaria </w:t>
      </w:r>
      <w:r>
        <w:rPr>
          <w:rFonts w:ascii="Verdana" w:hAnsi="Verdana"/>
          <w:b/>
          <w:sz w:val="22"/>
          <w:szCs w:val="22"/>
          <w:lang w:val="es-MX"/>
        </w:rPr>
        <w:t>40</w:t>
      </w:r>
      <w:r w:rsidRPr="00F00743">
        <w:rPr>
          <w:rFonts w:ascii="Verdana" w:hAnsi="Verdana"/>
          <w:b/>
          <w:sz w:val="22"/>
          <w:szCs w:val="22"/>
          <w:lang w:val="es-MX"/>
        </w:rPr>
        <w:t xml:space="preserve">-2015 celebrada el 9 de </w:t>
      </w:r>
      <w:r>
        <w:rPr>
          <w:rFonts w:ascii="Verdana" w:hAnsi="Verdana"/>
          <w:b/>
          <w:sz w:val="22"/>
          <w:szCs w:val="22"/>
          <w:lang w:val="es-MX"/>
        </w:rPr>
        <w:t>julio</w:t>
      </w:r>
      <w:r w:rsidRPr="00F00743">
        <w:rPr>
          <w:rFonts w:ascii="Verdana" w:hAnsi="Verdana"/>
          <w:b/>
          <w:sz w:val="22"/>
          <w:szCs w:val="22"/>
          <w:lang w:val="es-MX"/>
        </w:rPr>
        <w:t xml:space="preserve"> 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DAJ-2015-00</w:t>
      </w:r>
      <w:r>
        <w:rPr>
          <w:rFonts w:ascii="Verdana" w:hAnsi="Verdana"/>
          <w:b/>
          <w:sz w:val="22"/>
          <w:szCs w:val="22"/>
          <w:lang w:val="es-MX"/>
        </w:rPr>
        <w:t>2181</w:t>
      </w:r>
      <w:r w:rsidRPr="00F00743">
        <w:rPr>
          <w:rFonts w:ascii="Verdana" w:hAnsi="Verdana"/>
          <w:b/>
          <w:sz w:val="22"/>
          <w:szCs w:val="22"/>
          <w:lang w:val="es-MX"/>
        </w:rPr>
        <w:t xml:space="preserve"> de </w:t>
      </w:r>
      <w:r>
        <w:rPr>
          <w:rFonts w:ascii="Verdana" w:hAnsi="Verdana"/>
          <w:b/>
          <w:sz w:val="22"/>
          <w:szCs w:val="22"/>
          <w:lang w:val="es-MX"/>
        </w:rPr>
        <w:t xml:space="preserve">1 de julio </w:t>
      </w:r>
      <w:r w:rsidRPr="00F00743">
        <w:rPr>
          <w:rFonts w:ascii="Verdana" w:hAnsi="Verdana"/>
          <w:b/>
          <w:sz w:val="22"/>
          <w:szCs w:val="22"/>
          <w:lang w:val="es-MX"/>
        </w:rPr>
        <w:t xml:space="preserve"> de 2015</w:t>
      </w:r>
      <w:r>
        <w:rPr>
          <w:rFonts w:ascii="Verdana" w:hAnsi="Verdana"/>
          <w:sz w:val="22"/>
          <w:szCs w:val="22"/>
          <w:lang w:val="es-MX"/>
        </w:rPr>
        <w:t xml:space="preserve"> y rechaza el recurso de Revocatoria presentad</w:t>
      </w:r>
      <w:r w:rsidR="00952B9C">
        <w:rPr>
          <w:rFonts w:ascii="Verdana" w:hAnsi="Verdana"/>
          <w:sz w:val="22"/>
          <w:szCs w:val="22"/>
          <w:lang w:val="es-MX"/>
        </w:rPr>
        <w:t>o</w:t>
      </w:r>
      <w:r>
        <w:rPr>
          <w:rFonts w:ascii="Verdana" w:hAnsi="Verdana"/>
          <w:sz w:val="22"/>
          <w:szCs w:val="22"/>
          <w:lang w:val="es-MX"/>
        </w:rPr>
        <w:t xml:space="preserve"> por presentación extemporánea.</w:t>
      </w:r>
    </w:p>
    <w:p w:rsidR="00061295" w:rsidRDefault="00061295" w:rsidP="00B42313">
      <w:pPr>
        <w:widowControl w:val="0"/>
        <w:tabs>
          <w:tab w:val="left" w:pos="285"/>
          <w:tab w:val="left" w:pos="720"/>
        </w:tabs>
        <w:autoSpaceDE w:val="0"/>
        <w:autoSpaceDN w:val="0"/>
        <w:adjustRightInd w:val="0"/>
        <w:jc w:val="both"/>
        <w:rPr>
          <w:rFonts w:ascii="Verdana" w:hAnsi="Verdana"/>
          <w:sz w:val="22"/>
          <w:szCs w:val="22"/>
          <w:lang w:val="es-MX"/>
        </w:rPr>
      </w:pPr>
    </w:p>
    <w:p w:rsidR="00061295" w:rsidRDefault="00061295" w:rsidP="00B42313">
      <w:pPr>
        <w:widowControl w:val="0"/>
        <w:tabs>
          <w:tab w:val="left" w:pos="285"/>
          <w:tab w:val="left" w:pos="720"/>
        </w:tabs>
        <w:autoSpaceDE w:val="0"/>
        <w:autoSpaceDN w:val="0"/>
        <w:adjustRightInd w:val="0"/>
        <w:jc w:val="both"/>
        <w:rPr>
          <w:rFonts w:ascii="Verdana" w:hAnsi="Verdana"/>
          <w:sz w:val="22"/>
          <w:szCs w:val="22"/>
          <w:lang w:val="es-MX"/>
        </w:rPr>
      </w:pPr>
    </w:p>
    <w:p w:rsidR="00B42313" w:rsidRPr="00E61AEA" w:rsidRDefault="00B42313" w:rsidP="00B42313">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B42313" w:rsidRPr="00234E53" w:rsidRDefault="00B42313" w:rsidP="00B42313">
      <w:pPr>
        <w:autoSpaceDE w:val="0"/>
        <w:autoSpaceDN w:val="0"/>
        <w:adjustRightInd w:val="0"/>
        <w:jc w:val="both"/>
        <w:rPr>
          <w:rFonts w:ascii="Verdana" w:hAnsi="Verdana"/>
          <w:bCs/>
          <w:lang w:val="es-MX"/>
        </w:rPr>
      </w:pPr>
    </w:p>
    <w:p w:rsidR="00B42313" w:rsidRPr="00E61AEA" w:rsidRDefault="00B42313" w:rsidP="00B42313">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B42313" w:rsidRPr="00E61AEA" w:rsidRDefault="00B42313" w:rsidP="00B42313">
      <w:pPr>
        <w:autoSpaceDE w:val="0"/>
        <w:autoSpaceDN w:val="0"/>
        <w:adjustRightInd w:val="0"/>
        <w:jc w:val="both"/>
        <w:rPr>
          <w:rFonts w:ascii="Verdana" w:hAnsi="Verdana"/>
          <w:sz w:val="22"/>
          <w:szCs w:val="22"/>
          <w:lang w:val="es-MX"/>
        </w:rPr>
      </w:pPr>
    </w:p>
    <w:p w:rsidR="00B42313" w:rsidRPr="00E61AEA" w:rsidRDefault="00B42313" w:rsidP="00B42313">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B42313" w:rsidRPr="00E61AEA" w:rsidRDefault="00B42313" w:rsidP="00B42313">
      <w:pPr>
        <w:autoSpaceDE w:val="0"/>
        <w:autoSpaceDN w:val="0"/>
        <w:adjustRightInd w:val="0"/>
        <w:jc w:val="both"/>
        <w:rPr>
          <w:rFonts w:ascii="Verdana" w:hAnsi="Verdana"/>
          <w:sz w:val="22"/>
          <w:szCs w:val="22"/>
          <w:lang w:val="es-MX"/>
        </w:rPr>
      </w:pPr>
    </w:p>
    <w:p w:rsidR="00B42313" w:rsidRPr="00E61AEA" w:rsidRDefault="00B42313" w:rsidP="00B42313">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xml:space="preserve">, lo que significa desde luego, el sometimiento a la Constitución y a la ley, preferentemente, y en general a todas las normas del ordenamiento jurídico, o sea lo que se conoce como el principio de juridicidad </w:t>
      </w:r>
      <w:r w:rsidRPr="00E61AEA">
        <w:rPr>
          <w:rFonts w:ascii="Verdana" w:hAnsi="Verdana"/>
          <w:sz w:val="22"/>
          <w:szCs w:val="22"/>
          <w:lang w:val="es-MX"/>
        </w:rPr>
        <w:lastRenderedPageBreak/>
        <w:t>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B42313" w:rsidRPr="00E61AEA" w:rsidRDefault="00B42313" w:rsidP="00B42313">
      <w:pPr>
        <w:autoSpaceDE w:val="0"/>
        <w:autoSpaceDN w:val="0"/>
        <w:adjustRightInd w:val="0"/>
        <w:jc w:val="both"/>
        <w:rPr>
          <w:rFonts w:ascii="Verdana" w:hAnsi="Verdana"/>
          <w:b/>
          <w:sz w:val="22"/>
          <w:szCs w:val="22"/>
          <w:lang w:val="es-MX"/>
        </w:rPr>
      </w:pPr>
    </w:p>
    <w:p w:rsidR="00B42313" w:rsidRPr="00E61AEA" w:rsidRDefault="00B42313" w:rsidP="00B42313">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B42313" w:rsidRPr="00E61AEA" w:rsidRDefault="00B42313" w:rsidP="00B42313">
      <w:pPr>
        <w:jc w:val="both"/>
        <w:rPr>
          <w:rFonts w:ascii="Verdana" w:hAnsi="Verdana"/>
          <w:sz w:val="22"/>
          <w:szCs w:val="22"/>
          <w:lang w:val="es-MX"/>
        </w:rPr>
      </w:pPr>
    </w:p>
    <w:p w:rsidR="00B42313" w:rsidRDefault="00B42313" w:rsidP="00B42313">
      <w:pPr>
        <w:jc w:val="both"/>
        <w:rPr>
          <w:rFonts w:ascii="Verdana" w:hAnsi="Verdana"/>
          <w:sz w:val="22"/>
          <w:szCs w:val="22"/>
          <w:lang w:val="es-MX"/>
        </w:rPr>
      </w:pPr>
    </w:p>
    <w:p w:rsidR="00B42313" w:rsidRDefault="00B42313" w:rsidP="00B42313">
      <w:pPr>
        <w:jc w:val="both"/>
        <w:rPr>
          <w:rFonts w:ascii="Verdana" w:hAnsi="Verdana"/>
          <w:b/>
          <w:sz w:val="22"/>
          <w:szCs w:val="22"/>
        </w:rPr>
      </w:pPr>
      <w:r>
        <w:rPr>
          <w:rFonts w:ascii="Verdana" w:hAnsi="Verdana"/>
          <w:b/>
          <w:sz w:val="22"/>
          <w:szCs w:val="22"/>
        </w:rPr>
        <w:t>CASO CONCRETO.</w:t>
      </w:r>
    </w:p>
    <w:p w:rsidR="00B42313" w:rsidRDefault="00B42313" w:rsidP="00B42313">
      <w:pPr>
        <w:jc w:val="both"/>
        <w:rPr>
          <w:rFonts w:ascii="Verdana" w:hAnsi="Verdana"/>
          <w:b/>
          <w:sz w:val="22"/>
          <w:szCs w:val="22"/>
        </w:rPr>
      </w:pPr>
    </w:p>
    <w:p w:rsidR="00B42313" w:rsidRDefault="00B42313" w:rsidP="00B42313">
      <w:pPr>
        <w:jc w:val="center"/>
        <w:rPr>
          <w:rFonts w:ascii="Verdana" w:hAnsi="Verdana"/>
          <w:b/>
          <w:sz w:val="22"/>
          <w:szCs w:val="22"/>
        </w:rPr>
      </w:pPr>
    </w:p>
    <w:p w:rsidR="00B42313" w:rsidRDefault="00B42313" w:rsidP="00B42313">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no cuenta con la posibilidad,  de hacer valoraciones de índole subjetivo aún cuando pueda parecer muy loable el hacerlo.</w:t>
      </w:r>
    </w:p>
    <w:p w:rsidR="00B42313" w:rsidRDefault="00B42313" w:rsidP="00B42313">
      <w:pPr>
        <w:jc w:val="both"/>
        <w:rPr>
          <w:rFonts w:ascii="Verdana" w:hAnsi="Verdana"/>
          <w:sz w:val="22"/>
          <w:szCs w:val="22"/>
        </w:rPr>
      </w:pPr>
    </w:p>
    <w:p w:rsidR="00B42313" w:rsidRDefault="00B42313" w:rsidP="00B42313">
      <w:pPr>
        <w:jc w:val="both"/>
        <w:rPr>
          <w:rFonts w:ascii="Verdana" w:hAnsi="Verdana" w:cs="Arial"/>
          <w:sz w:val="22"/>
          <w:szCs w:val="22"/>
        </w:rPr>
      </w:pPr>
      <w:r>
        <w:rPr>
          <w:rFonts w:ascii="Verdana" w:hAnsi="Verdana"/>
          <w:sz w:val="22"/>
          <w:szCs w:val="22"/>
        </w:rPr>
        <w:t xml:space="preserve">Si nos remitimos a las piezas del expediente, específicamente al </w:t>
      </w:r>
      <w:r w:rsidRPr="00F00743">
        <w:rPr>
          <w:rFonts w:ascii="Verdana" w:hAnsi="Verdana"/>
          <w:b/>
          <w:sz w:val="22"/>
          <w:szCs w:val="22"/>
          <w:lang w:val="es-MX"/>
        </w:rPr>
        <w:t xml:space="preserve">informe de la Dirección de Asuntos Jurídicos </w:t>
      </w:r>
      <w:r w:rsidR="000B0E70" w:rsidRPr="0046740C">
        <w:rPr>
          <w:rFonts w:ascii="Verdana" w:hAnsi="Verdana"/>
          <w:b/>
          <w:bCs/>
          <w:sz w:val="22"/>
          <w:szCs w:val="22"/>
        </w:rPr>
        <w:t>DAJ 2014-00</w:t>
      </w:r>
      <w:r w:rsidR="00046E2C">
        <w:rPr>
          <w:rFonts w:ascii="Verdana" w:hAnsi="Verdana"/>
          <w:b/>
          <w:bCs/>
          <w:sz w:val="22"/>
          <w:szCs w:val="22"/>
        </w:rPr>
        <w:t>XXX</w:t>
      </w:r>
      <w:r w:rsidR="000B0E70">
        <w:rPr>
          <w:rFonts w:ascii="Verdana" w:hAnsi="Verdana"/>
          <w:b/>
          <w:bCs/>
          <w:sz w:val="22"/>
          <w:szCs w:val="22"/>
        </w:rPr>
        <w:t>8 de 5 de agosto de 2014</w:t>
      </w:r>
      <w:r w:rsidR="000B0E70" w:rsidRPr="0046740C">
        <w:rPr>
          <w:rFonts w:ascii="Verdana" w:hAnsi="Verdana"/>
          <w:b/>
          <w:bCs/>
          <w:sz w:val="22"/>
          <w:szCs w:val="22"/>
        </w:rPr>
        <w:t xml:space="preserve"> </w:t>
      </w:r>
      <w:r>
        <w:rPr>
          <w:rFonts w:ascii="Verdana" w:hAnsi="Verdana"/>
          <w:sz w:val="22"/>
          <w:szCs w:val="22"/>
          <w:lang w:val="es-MX"/>
        </w:rPr>
        <w:t xml:space="preserve"> que es el sustento jurídico del </w:t>
      </w:r>
      <w:r w:rsidR="000B0E70">
        <w:rPr>
          <w:rFonts w:ascii="Verdana" w:hAnsi="Verdana"/>
          <w:sz w:val="22"/>
          <w:szCs w:val="22"/>
          <w:lang w:val="es-MX"/>
        </w:rPr>
        <w:t>acuerdo impugnado</w:t>
      </w:r>
      <w:r>
        <w:rPr>
          <w:rFonts w:ascii="Verdana" w:hAnsi="Verdana"/>
          <w:b/>
          <w:sz w:val="22"/>
          <w:szCs w:val="22"/>
          <w:lang w:val="es-MX"/>
        </w:rPr>
        <w:t xml:space="preserve"> </w:t>
      </w:r>
      <w:r>
        <w:rPr>
          <w:rFonts w:ascii="Verdana" w:hAnsi="Verdana"/>
          <w:sz w:val="22"/>
          <w:szCs w:val="22"/>
          <w:lang w:val="es-MX"/>
        </w:rPr>
        <w:t>y al mismo recurso de Apelación presentado se tiene por demostrado con toda claridad que el</w:t>
      </w:r>
      <w:r w:rsidR="000B0E70">
        <w:rPr>
          <w:rFonts w:ascii="Verdana" w:hAnsi="Verdana"/>
          <w:sz w:val="22"/>
          <w:szCs w:val="22"/>
          <w:lang w:val="es-MX"/>
        </w:rPr>
        <w:t xml:space="preserve"> señor </w:t>
      </w:r>
      <w:r w:rsidR="00046E2C">
        <w:rPr>
          <w:rFonts w:ascii="Verdana" w:hAnsi="Verdana"/>
          <w:sz w:val="22"/>
          <w:szCs w:val="22"/>
          <w:lang w:val="es-MX"/>
        </w:rPr>
        <w:t>W.N.M.</w:t>
      </w:r>
      <w:r w:rsidR="000B0E70">
        <w:rPr>
          <w:rFonts w:ascii="Verdana" w:hAnsi="Verdana"/>
          <w:sz w:val="22"/>
          <w:szCs w:val="22"/>
          <w:lang w:val="es-MX"/>
        </w:rPr>
        <w:t>, dejo pasar la oportunidad</w:t>
      </w:r>
      <w:r w:rsidR="00AE3DF8">
        <w:rPr>
          <w:rFonts w:ascii="Verdana" w:hAnsi="Verdana"/>
          <w:sz w:val="22"/>
          <w:szCs w:val="22"/>
          <w:lang w:val="es-MX"/>
        </w:rPr>
        <w:t xml:space="preserve"> jurídica para solicitar el traspaso de la concesión de la placa de taxi número TH-</w:t>
      </w:r>
      <w:r w:rsidR="00046E2C">
        <w:rPr>
          <w:rFonts w:ascii="Verdana" w:hAnsi="Verdana"/>
          <w:sz w:val="22"/>
          <w:szCs w:val="22"/>
          <w:lang w:val="es-MX"/>
        </w:rPr>
        <w:t>XXX</w:t>
      </w:r>
      <w:r w:rsidR="00AE3DF8">
        <w:rPr>
          <w:rFonts w:ascii="Verdana" w:hAnsi="Verdana"/>
          <w:sz w:val="22"/>
          <w:szCs w:val="22"/>
          <w:lang w:val="es-MX"/>
        </w:rPr>
        <w:t xml:space="preserve"> adjudicada al </w:t>
      </w:r>
      <w:r>
        <w:rPr>
          <w:rFonts w:ascii="Verdana" w:hAnsi="Verdana"/>
          <w:sz w:val="22"/>
          <w:szCs w:val="22"/>
          <w:lang w:val="es-MX"/>
        </w:rPr>
        <w:t xml:space="preserve"> causante </w:t>
      </w:r>
      <w:bookmarkStart w:id="0" w:name="_GoBack"/>
      <w:r w:rsidR="00046E2C">
        <w:rPr>
          <w:rFonts w:ascii="Verdana" w:hAnsi="Verdana"/>
          <w:b/>
          <w:sz w:val="22"/>
          <w:szCs w:val="22"/>
          <w:lang w:val="es-MX"/>
        </w:rPr>
        <w:t>XXX</w:t>
      </w:r>
      <w:bookmarkEnd w:id="0"/>
      <w:r>
        <w:rPr>
          <w:rFonts w:ascii="Verdana" w:hAnsi="Verdana"/>
          <w:sz w:val="22"/>
          <w:szCs w:val="22"/>
          <w:lang w:val="es-MX"/>
        </w:rPr>
        <w:t xml:space="preserve">, </w:t>
      </w:r>
      <w:r w:rsidR="00AE3DF8">
        <w:rPr>
          <w:rFonts w:ascii="Verdana" w:hAnsi="Verdana"/>
          <w:sz w:val="22"/>
          <w:szCs w:val="22"/>
          <w:lang w:val="es-MX"/>
        </w:rPr>
        <w:t>quien falleció, (según lo indicado por la Dirección Jurídica en el informe supra referido y fotocopia de certificación del Registro Civil visible a folio 26 del expediente) el 1 de febrero de 2011</w:t>
      </w:r>
      <w:r>
        <w:rPr>
          <w:rFonts w:ascii="Verdana" w:hAnsi="Verdana" w:cs="Arial"/>
          <w:sz w:val="22"/>
          <w:szCs w:val="22"/>
        </w:rPr>
        <w:t>.</w:t>
      </w:r>
    </w:p>
    <w:p w:rsidR="00B42313" w:rsidRDefault="00B42313" w:rsidP="00B42313">
      <w:pPr>
        <w:jc w:val="both"/>
        <w:rPr>
          <w:rFonts w:ascii="Verdana" w:hAnsi="Verdana" w:cs="Arial"/>
          <w:sz w:val="22"/>
          <w:szCs w:val="22"/>
        </w:rPr>
      </w:pPr>
    </w:p>
    <w:p w:rsidR="00AE3DF8" w:rsidRDefault="00AE3DF8" w:rsidP="00B42313">
      <w:pPr>
        <w:jc w:val="both"/>
        <w:rPr>
          <w:rFonts w:ascii="Verdana" w:hAnsi="Verdana"/>
          <w:sz w:val="22"/>
          <w:szCs w:val="22"/>
          <w:lang w:val="es-MX"/>
        </w:rPr>
      </w:pPr>
      <w:r>
        <w:rPr>
          <w:rFonts w:ascii="Verdana" w:hAnsi="Verdana" w:cs="Arial"/>
          <w:sz w:val="22"/>
          <w:szCs w:val="22"/>
        </w:rPr>
        <w:t>E</w:t>
      </w:r>
      <w:r w:rsidR="00B42313">
        <w:rPr>
          <w:rFonts w:ascii="Verdana" w:hAnsi="Verdana" w:cs="Arial"/>
          <w:sz w:val="22"/>
          <w:szCs w:val="22"/>
        </w:rPr>
        <w:t xml:space="preserve">l concesionario fallece </w:t>
      </w:r>
      <w:r w:rsidR="00B42313">
        <w:rPr>
          <w:rFonts w:ascii="Verdana" w:hAnsi="Verdana"/>
          <w:sz w:val="22"/>
          <w:szCs w:val="22"/>
          <w:lang w:val="es-MX"/>
        </w:rPr>
        <w:t xml:space="preserve">el </w:t>
      </w:r>
      <w:r>
        <w:rPr>
          <w:rFonts w:ascii="Verdana" w:hAnsi="Verdana"/>
          <w:sz w:val="22"/>
          <w:szCs w:val="22"/>
          <w:lang w:val="es-MX"/>
        </w:rPr>
        <w:t>1 de febrero de 2011</w:t>
      </w:r>
      <w:r w:rsidR="00B42313">
        <w:rPr>
          <w:rFonts w:ascii="Verdana" w:hAnsi="Verdana"/>
          <w:sz w:val="22"/>
          <w:szCs w:val="22"/>
          <w:lang w:val="es-MX"/>
        </w:rPr>
        <w:t xml:space="preserve"> según el mismo informe de la Dirección de Asuntos Jurídicos el </w:t>
      </w:r>
      <w:r w:rsidRPr="0046740C">
        <w:rPr>
          <w:rFonts w:ascii="Verdana" w:hAnsi="Verdana"/>
          <w:b/>
          <w:bCs/>
          <w:sz w:val="22"/>
          <w:szCs w:val="22"/>
        </w:rPr>
        <w:t>DAJ 2014-00</w:t>
      </w:r>
      <w:r w:rsidR="00046E2C">
        <w:rPr>
          <w:rFonts w:ascii="Verdana" w:hAnsi="Verdana"/>
          <w:b/>
          <w:bCs/>
          <w:sz w:val="22"/>
          <w:szCs w:val="22"/>
        </w:rPr>
        <w:t>XXX</w:t>
      </w:r>
      <w:r>
        <w:rPr>
          <w:rFonts w:ascii="Verdana" w:hAnsi="Verdana"/>
          <w:b/>
          <w:bCs/>
          <w:sz w:val="22"/>
          <w:szCs w:val="22"/>
        </w:rPr>
        <w:t>8 de 5 de agosto de 2014</w:t>
      </w:r>
      <w:r w:rsidR="00B42313">
        <w:rPr>
          <w:rFonts w:ascii="Verdana" w:hAnsi="Verdana"/>
          <w:sz w:val="22"/>
          <w:szCs w:val="22"/>
          <w:lang w:val="es-MX"/>
        </w:rPr>
        <w:t xml:space="preserve">, pero </w:t>
      </w:r>
      <w:r>
        <w:rPr>
          <w:rFonts w:ascii="Verdana" w:hAnsi="Verdana"/>
          <w:sz w:val="22"/>
          <w:szCs w:val="22"/>
          <w:lang w:val="es-MX"/>
        </w:rPr>
        <w:t>el</w:t>
      </w:r>
      <w:r w:rsidR="00B42313">
        <w:rPr>
          <w:rFonts w:ascii="Verdana" w:hAnsi="Verdana"/>
          <w:sz w:val="22"/>
          <w:szCs w:val="22"/>
          <w:lang w:val="es-MX"/>
        </w:rPr>
        <w:t xml:space="preserve"> recurrente </w:t>
      </w:r>
      <w:r>
        <w:rPr>
          <w:rFonts w:ascii="Verdana" w:hAnsi="Verdana"/>
          <w:sz w:val="22"/>
          <w:szCs w:val="22"/>
          <w:lang w:val="es-MX"/>
        </w:rPr>
        <w:t xml:space="preserve">presenta </w:t>
      </w:r>
      <w:r w:rsidR="00B42313">
        <w:rPr>
          <w:rFonts w:ascii="Verdana" w:hAnsi="Verdana"/>
          <w:sz w:val="22"/>
          <w:szCs w:val="22"/>
          <w:lang w:val="es-MX"/>
        </w:rPr>
        <w:t xml:space="preserve">la </w:t>
      </w:r>
      <w:proofErr w:type="gramStart"/>
      <w:r w:rsidR="00B42313">
        <w:rPr>
          <w:rFonts w:ascii="Verdana" w:hAnsi="Verdana"/>
          <w:sz w:val="22"/>
          <w:szCs w:val="22"/>
          <w:lang w:val="es-MX"/>
        </w:rPr>
        <w:t>solicitud  de</w:t>
      </w:r>
      <w:proofErr w:type="gramEnd"/>
      <w:r w:rsidR="00B42313">
        <w:rPr>
          <w:rFonts w:ascii="Verdana" w:hAnsi="Verdana"/>
          <w:sz w:val="22"/>
          <w:szCs w:val="22"/>
          <w:lang w:val="es-MX"/>
        </w:rPr>
        <w:t xml:space="preserve"> Traspaso Mortis Causa hasta el </w:t>
      </w:r>
      <w:r>
        <w:rPr>
          <w:rFonts w:ascii="Verdana" w:hAnsi="Verdana"/>
          <w:sz w:val="22"/>
          <w:szCs w:val="22"/>
          <w:lang w:val="es-MX"/>
        </w:rPr>
        <w:t>18 de noviembre de 2013</w:t>
      </w:r>
      <w:r w:rsidR="00B42313">
        <w:rPr>
          <w:rFonts w:ascii="Verdana" w:hAnsi="Verdana"/>
          <w:sz w:val="22"/>
          <w:szCs w:val="22"/>
          <w:lang w:val="es-MX"/>
        </w:rPr>
        <w:t xml:space="preserve">, </w:t>
      </w:r>
      <w:r>
        <w:rPr>
          <w:rFonts w:ascii="Verdana" w:hAnsi="Verdana"/>
          <w:sz w:val="22"/>
          <w:szCs w:val="22"/>
          <w:lang w:val="es-MX"/>
        </w:rPr>
        <w:t>lo que el mismo acepta, indicando que lo hizo hasta ese momento pues creía que debía esperar la conclusión del proceso sucesorio.</w:t>
      </w:r>
    </w:p>
    <w:p w:rsidR="00AE3DF8" w:rsidRDefault="00AE3DF8" w:rsidP="00B42313">
      <w:pPr>
        <w:jc w:val="both"/>
        <w:rPr>
          <w:rFonts w:ascii="Verdana" w:hAnsi="Verdana"/>
          <w:sz w:val="22"/>
          <w:szCs w:val="22"/>
          <w:lang w:val="es-MX"/>
        </w:rPr>
      </w:pPr>
    </w:p>
    <w:p w:rsidR="00B42313" w:rsidRDefault="00AE3DF8" w:rsidP="00B42313">
      <w:pPr>
        <w:jc w:val="both"/>
        <w:rPr>
          <w:rFonts w:ascii="Verdana" w:hAnsi="Verdana"/>
          <w:sz w:val="22"/>
          <w:szCs w:val="22"/>
        </w:rPr>
      </w:pPr>
      <w:r>
        <w:rPr>
          <w:rFonts w:ascii="Verdana" w:hAnsi="Verdana"/>
          <w:sz w:val="22"/>
          <w:szCs w:val="22"/>
          <w:lang w:val="es-MX"/>
        </w:rPr>
        <w:t xml:space="preserve">Así las cosas el Recurrente </w:t>
      </w:r>
      <w:r w:rsidR="00B42313">
        <w:rPr>
          <w:rFonts w:ascii="Verdana" w:hAnsi="Verdana"/>
          <w:sz w:val="22"/>
          <w:szCs w:val="22"/>
          <w:lang w:val="es-MX"/>
        </w:rPr>
        <w:t xml:space="preserve">dejo pasar un </w:t>
      </w:r>
      <w:r>
        <w:rPr>
          <w:rFonts w:ascii="Verdana" w:hAnsi="Verdana"/>
          <w:sz w:val="22"/>
          <w:szCs w:val="22"/>
          <w:lang w:val="es-MX"/>
        </w:rPr>
        <w:t>tiempo</w:t>
      </w:r>
      <w:r w:rsidR="00B42313">
        <w:rPr>
          <w:rFonts w:ascii="Verdana" w:hAnsi="Verdana"/>
          <w:sz w:val="22"/>
          <w:szCs w:val="22"/>
          <w:lang w:val="es-MX"/>
        </w:rPr>
        <w:t xml:space="preserve"> excesivo para gestionar dentro del plazo del transitorio del numeral 42 bis de la Ley 9027 por lo que la conducta del Consejo de Transporte Público al rechazar la solicitud de traspaso se enmarco dentro de sus potestades y el principio de Legalidad</w:t>
      </w:r>
      <w:r>
        <w:rPr>
          <w:rFonts w:ascii="Verdana" w:hAnsi="Verdana"/>
          <w:sz w:val="22"/>
          <w:szCs w:val="22"/>
          <w:lang w:val="es-MX"/>
        </w:rPr>
        <w:t>, no siendo de recibo por improcedentes los alegatos del recurrente en su líbelo</w:t>
      </w:r>
      <w:r w:rsidR="00B42313">
        <w:rPr>
          <w:rFonts w:ascii="Verdana" w:hAnsi="Verdana"/>
          <w:sz w:val="22"/>
          <w:szCs w:val="22"/>
          <w:lang w:val="es-MX"/>
        </w:rPr>
        <w:t>.</w:t>
      </w:r>
    </w:p>
    <w:p w:rsidR="00B42313" w:rsidRDefault="00B42313" w:rsidP="00B42313">
      <w:pPr>
        <w:jc w:val="both"/>
        <w:rPr>
          <w:rFonts w:ascii="Verdana" w:hAnsi="Verdana"/>
          <w:sz w:val="22"/>
          <w:szCs w:val="22"/>
        </w:rPr>
      </w:pPr>
    </w:p>
    <w:p w:rsidR="00B42313" w:rsidRDefault="00B42313" w:rsidP="00B42313">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B42313" w:rsidRDefault="00B42313" w:rsidP="00B42313">
      <w:pPr>
        <w:jc w:val="both"/>
        <w:rPr>
          <w:rFonts w:ascii="Verdana" w:hAnsi="Verdana"/>
          <w:sz w:val="22"/>
          <w:szCs w:val="22"/>
        </w:rPr>
      </w:pPr>
    </w:p>
    <w:p w:rsidR="00B42313" w:rsidRDefault="00B42313" w:rsidP="00B42313">
      <w:pPr>
        <w:jc w:val="both"/>
        <w:rPr>
          <w:rFonts w:ascii="Verdana" w:hAnsi="Verdana"/>
          <w:sz w:val="22"/>
          <w:szCs w:val="22"/>
        </w:rPr>
      </w:pPr>
    </w:p>
    <w:p w:rsidR="00B42313" w:rsidRPr="00AE3DF8" w:rsidRDefault="00B42313" w:rsidP="00B42313">
      <w:pPr>
        <w:ind w:left="397" w:right="397"/>
        <w:jc w:val="both"/>
        <w:rPr>
          <w:rFonts w:ascii="Verdana" w:hAnsi="Verdana"/>
          <w:i/>
          <w:sz w:val="18"/>
          <w:szCs w:val="18"/>
        </w:rPr>
      </w:pPr>
      <w:r w:rsidRPr="00AE3DF8">
        <w:rPr>
          <w:rFonts w:ascii="Verdana" w:hAnsi="Verdana"/>
          <w:b/>
          <w:bCs/>
          <w:i/>
          <w:sz w:val="18"/>
          <w:szCs w:val="18"/>
        </w:rPr>
        <w:t>“Artículo 42 bis.- </w:t>
      </w:r>
      <w:r w:rsidRPr="00AE3DF8">
        <w:rPr>
          <w:rFonts w:ascii="Verdana" w:hAnsi="Verdana"/>
          <w:i/>
          <w:sz w:val="18"/>
          <w:szCs w:val="18"/>
        </w:rPr>
        <w:t>Traspaso de beneficio de la concesión en el servicio público de taxi por muerte de la persona concesionaria.</w:t>
      </w:r>
    </w:p>
    <w:p w:rsidR="00B42313" w:rsidRPr="00AE3DF8" w:rsidRDefault="00B42313" w:rsidP="00B42313">
      <w:pPr>
        <w:ind w:left="397" w:right="397"/>
        <w:jc w:val="both"/>
        <w:rPr>
          <w:rFonts w:ascii="Verdana" w:hAnsi="Verdana"/>
          <w:i/>
          <w:sz w:val="18"/>
          <w:szCs w:val="18"/>
        </w:rPr>
      </w:pPr>
      <w:r w:rsidRPr="00AE3DF8">
        <w:rPr>
          <w:rFonts w:ascii="Verdana" w:hAnsi="Verdana"/>
          <w:i/>
          <w:sz w:val="18"/>
          <w:szCs w:val="18"/>
        </w:rPr>
        <w:t xml:space="preserve">Todo concesionario o concesionaria del servicio público del transporte remunerado de personas en vehículos en la modalidad de taxi podrá designar libremente e incluirse </w:t>
      </w:r>
      <w:r w:rsidRPr="00AE3DF8">
        <w:rPr>
          <w:rFonts w:ascii="Verdana" w:hAnsi="Verdana"/>
          <w:i/>
          <w:sz w:val="18"/>
          <w:szCs w:val="18"/>
        </w:rPr>
        <w:lastRenderedPageBreak/>
        <w:t xml:space="preserve">en el Registro de Concesiones del Consejo una persona beneficiaria titular y una suplente, para el caso de muerte. </w:t>
      </w:r>
    </w:p>
    <w:p w:rsidR="00B42313" w:rsidRPr="00AE3DF8" w:rsidRDefault="00B42313" w:rsidP="00B42313">
      <w:pPr>
        <w:ind w:left="397" w:right="397"/>
        <w:jc w:val="both"/>
        <w:rPr>
          <w:rFonts w:ascii="Verdana" w:hAnsi="Verdana"/>
          <w:i/>
          <w:sz w:val="18"/>
          <w:szCs w:val="18"/>
        </w:rPr>
      </w:pPr>
    </w:p>
    <w:p w:rsidR="00B42313" w:rsidRPr="00AE3DF8" w:rsidRDefault="00B42313" w:rsidP="00B42313">
      <w:pPr>
        <w:ind w:left="397" w:right="397"/>
        <w:jc w:val="both"/>
        <w:rPr>
          <w:rFonts w:ascii="Verdana" w:hAnsi="Verdana"/>
          <w:i/>
          <w:sz w:val="18"/>
          <w:szCs w:val="18"/>
        </w:rPr>
      </w:pPr>
      <w:r w:rsidRPr="00AE3DF8">
        <w:rPr>
          <w:rFonts w:ascii="Verdana" w:hAnsi="Verdana"/>
          <w:i/>
          <w:sz w:val="18"/>
          <w:szCs w:val="18"/>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B42313" w:rsidRPr="00AE3DF8" w:rsidRDefault="00B42313" w:rsidP="00B42313">
      <w:pPr>
        <w:ind w:left="397" w:right="397"/>
        <w:jc w:val="both"/>
        <w:rPr>
          <w:rFonts w:ascii="Verdana" w:hAnsi="Verdana"/>
          <w:i/>
          <w:sz w:val="18"/>
          <w:szCs w:val="18"/>
        </w:rPr>
      </w:pPr>
    </w:p>
    <w:p w:rsidR="00B42313" w:rsidRPr="00AE3DF8" w:rsidRDefault="00B42313" w:rsidP="00B42313">
      <w:pPr>
        <w:spacing w:after="200"/>
        <w:ind w:left="397" w:right="397"/>
        <w:jc w:val="both"/>
        <w:rPr>
          <w:rFonts w:ascii="Verdana" w:hAnsi="Verdana"/>
          <w:i/>
          <w:sz w:val="18"/>
          <w:szCs w:val="18"/>
        </w:rPr>
      </w:pPr>
      <w:r w:rsidRPr="00AE3DF8">
        <w:rPr>
          <w:rFonts w:ascii="Verdana" w:hAnsi="Verdana"/>
          <w:i/>
          <w:sz w:val="18"/>
          <w:szCs w:val="18"/>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B42313" w:rsidRPr="00AE3DF8" w:rsidRDefault="00B42313" w:rsidP="00B42313">
      <w:pPr>
        <w:spacing w:after="200"/>
        <w:ind w:left="397" w:right="397"/>
        <w:jc w:val="both"/>
        <w:rPr>
          <w:rFonts w:ascii="Verdana" w:hAnsi="Verdana"/>
          <w:i/>
          <w:sz w:val="18"/>
          <w:szCs w:val="18"/>
        </w:rPr>
      </w:pPr>
      <w:r w:rsidRPr="00AE3DF8">
        <w:rPr>
          <w:rFonts w:ascii="Verdana" w:hAnsi="Verdana"/>
          <w:i/>
          <w:sz w:val="18"/>
          <w:szCs w:val="18"/>
        </w:rPr>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B42313" w:rsidRPr="00AE3DF8" w:rsidRDefault="00B42313" w:rsidP="00B42313">
      <w:pPr>
        <w:ind w:left="397" w:right="397"/>
        <w:jc w:val="both"/>
        <w:rPr>
          <w:rFonts w:ascii="Verdana" w:hAnsi="Verdana"/>
          <w:i/>
          <w:iCs/>
          <w:sz w:val="18"/>
          <w:szCs w:val="18"/>
        </w:rPr>
      </w:pPr>
      <w:r w:rsidRPr="00AE3DF8">
        <w:rPr>
          <w:rFonts w:ascii="Verdana" w:hAnsi="Verdana"/>
          <w:i/>
          <w:sz w:val="18"/>
          <w:szCs w:val="18"/>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AE3DF8">
        <w:rPr>
          <w:rFonts w:ascii="Verdana" w:hAnsi="Verdana"/>
          <w:i/>
          <w:sz w:val="18"/>
          <w:szCs w:val="18"/>
        </w:rPr>
        <w:t>otorgada.</w:t>
      </w:r>
      <w:r w:rsidRPr="00AE3DF8">
        <w:rPr>
          <w:rFonts w:ascii="Verdana" w:hAnsi="Verdana"/>
          <w:i/>
          <w:iCs/>
          <w:sz w:val="18"/>
          <w:szCs w:val="18"/>
        </w:rPr>
        <w:t>(</w:t>
      </w:r>
      <w:proofErr w:type="gramEnd"/>
      <w:r w:rsidRPr="00AE3DF8">
        <w:rPr>
          <w:rFonts w:ascii="Verdana" w:hAnsi="Verdana"/>
          <w:i/>
          <w:iCs/>
          <w:sz w:val="18"/>
          <w:szCs w:val="18"/>
        </w:rPr>
        <w:t>Así adicionado por el artículo único de la ley N° 9027 del 6 de febrero del 2012) ( El Resaltado es nuestro)”</w:t>
      </w:r>
    </w:p>
    <w:p w:rsidR="00B42313" w:rsidRPr="00FB7460" w:rsidRDefault="00B42313" w:rsidP="00B42313">
      <w:pPr>
        <w:ind w:left="397" w:right="397"/>
        <w:jc w:val="both"/>
        <w:rPr>
          <w:rFonts w:ascii="Verdana" w:hAnsi="Verdana"/>
          <w:i/>
          <w:iCs/>
          <w:sz w:val="16"/>
          <w:szCs w:val="16"/>
        </w:rPr>
      </w:pPr>
    </w:p>
    <w:p w:rsidR="00B42313" w:rsidRPr="00522B92" w:rsidRDefault="00B42313" w:rsidP="00B42313">
      <w:pPr>
        <w:spacing w:before="100" w:beforeAutospacing="1" w:after="100" w:afterAutospacing="1"/>
        <w:ind w:right="397"/>
        <w:jc w:val="both"/>
        <w:rPr>
          <w:rFonts w:ascii="Verdana" w:hAnsi="Verdana"/>
          <w:i/>
          <w:sz w:val="22"/>
          <w:szCs w:val="22"/>
        </w:rPr>
      </w:pPr>
      <w:r>
        <w:rPr>
          <w:rFonts w:ascii="Verdana" w:hAnsi="Verdana"/>
          <w:color w:val="000000"/>
          <w:sz w:val="22"/>
          <w:szCs w:val="22"/>
          <w:lang w:eastAsia="es-CR"/>
        </w:rPr>
        <w:t>De conformidad con la</w:t>
      </w:r>
      <w:r w:rsidRPr="00522B92">
        <w:rPr>
          <w:rFonts w:ascii="Verdana" w:hAnsi="Verdana"/>
          <w:color w:val="000000"/>
          <w:sz w:val="22"/>
          <w:szCs w:val="22"/>
          <w:lang w:eastAsia="es-CR"/>
        </w:rPr>
        <w:t xml:space="preserve"> normativa transcrita y del cuadro fáctico que se plasma en las diferentes piezas del expediente, </w:t>
      </w:r>
      <w:r>
        <w:rPr>
          <w:rFonts w:ascii="Verdana" w:hAnsi="Verdana"/>
          <w:color w:val="000000"/>
          <w:sz w:val="22"/>
          <w:szCs w:val="22"/>
          <w:lang w:eastAsia="es-CR"/>
        </w:rPr>
        <w:t>La Junta Directiva del Consejo de Transporte Público, actuó conforme a derecho y por lo tanto no queda más que declarar sin lugar e</w:t>
      </w:r>
      <w:r w:rsidR="00AE3DF8">
        <w:rPr>
          <w:rFonts w:ascii="Verdana" w:hAnsi="Verdana"/>
          <w:color w:val="000000"/>
          <w:sz w:val="22"/>
          <w:szCs w:val="22"/>
          <w:lang w:eastAsia="es-CR"/>
        </w:rPr>
        <w:t>l presente recurso de Apelación</w:t>
      </w:r>
      <w:r>
        <w:rPr>
          <w:rFonts w:ascii="Verdana" w:hAnsi="Verdana"/>
          <w:color w:val="000000"/>
          <w:sz w:val="22"/>
          <w:szCs w:val="22"/>
          <w:lang w:eastAsia="es-CR"/>
        </w:rPr>
        <w:t>.</w:t>
      </w: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AE3DF8" w:rsidRDefault="00AE3DF8" w:rsidP="00B42313">
      <w:pPr>
        <w:jc w:val="center"/>
        <w:rPr>
          <w:rFonts w:ascii="Verdana" w:hAnsi="Verdana"/>
          <w:b/>
          <w:sz w:val="22"/>
          <w:szCs w:val="22"/>
        </w:rPr>
      </w:pPr>
    </w:p>
    <w:p w:rsidR="00B42313" w:rsidRPr="00884746" w:rsidRDefault="00B42313" w:rsidP="00B42313">
      <w:pPr>
        <w:jc w:val="center"/>
        <w:rPr>
          <w:rFonts w:ascii="Verdana" w:hAnsi="Verdana"/>
          <w:b/>
          <w:sz w:val="22"/>
          <w:szCs w:val="22"/>
        </w:rPr>
      </w:pPr>
      <w:r>
        <w:rPr>
          <w:rFonts w:ascii="Verdana" w:hAnsi="Verdana"/>
          <w:b/>
          <w:sz w:val="22"/>
          <w:szCs w:val="22"/>
        </w:rPr>
        <w:t>POR TANTO</w:t>
      </w:r>
    </w:p>
    <w:p w:rsidR="00B42313" w:rsidRPr="00884746" w:rsidRDefault="00B42313" w:rsidP="00B42313">
      <w:pPr>
        <w:jc w:val="center"/>
        <w:rPr>
          <w:rFonts w:ascii="Verdana" w:hAnsi="Verdana"/>
          <w:b/>
          <w:sz w:val="22"/>
          <w:szCs w:val="22"/>
        </w:rPr>
      </w:pPr>
    </w:p>
    <w:p w:rsidR="00B42313" w:rsidRPr="00884746" w:rsidRDefault="00B42313" w:rsidP="00B42313">
      <w:pPr>
        <w:jc w:val="both"/>
        <w:rPr>
          <w:rFonts w:ascii="Verdana" w:hAnsi="Verdana"/>
          <w:smallCaps/>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sidR="00AE3DF8">
        <w:rPr>
          <w:rFonts w:ascii="Verdana" w:hAnsi="Verdana"/>
          <w:smallCaps/>
          <w:sz w:val="22"/>
          <w:szCs w:val="22"/>
        </w:rPr>
        <w:t xml:space="preserve">, </w:t>
      </w:r>
      <w:r w:rsidRPr="00884746">
        <w:rPr>
          <w:rFonts w:ascii="Verdana" w:hAnsi="Verdana"/>
          <w:sz w:val="22"/>
          <w:szCs w:val="22"/>
        </w:rPr>
        <w:t xml:space="preserve">interpuesto por </w:t>
      </w:r>
      <w:r w:rsidR="00AE3DF8">
        <w:rPr>
          <w:rFonts w:ascii="Verdana" w:hAnsi="Verdana"/>
          <w:sz w:val="22"/>
          <w:szCs w:val="22"/>
        </w:rPr>
        <w:t>el señor</w:t>
      </w:r>
      <w:r w:rsidRPr="00884746">
        <w:rPr>
          <w:rFonts w:ascii="Verdana" w:hAnsi="Verdana"/>
          <w:sz w:val="22"/>
          <w:szCs w:val="22"/>
        </w:rPr>
        <w:t xml:space="preserve"> </w:t>
      </w:r>
      <w:r w:rsidR="00046E2C">
        <w:rPr>
          <w:rFonts w:ascii="Verdana" w:hAnsi="Verdana" w:cs="Arial"/>
          <w:b/>
          <w:sz w:val="22"/>
          <w:szCs w:val="22"/>
        </w:rPr>
        <w:t>W.N.M.</w:t>
      </w:r>
      <w:r w:rsidR="00AE3DF8" w:rsidRPr="00265E69">
        <w:rPr>
          <w:rFonts w:ascii="Verdana" w:hAnsi="Verdana" w:cs="Arial"/>
          <w:b/>
          <w:sz w:val="22"/>
          <w:szCs w:val="22"/>
        </w:rPr>
        <w:t xml:space="preserve">, cédula de identidad </w:t>
      </w:r>
      <w:r w:rsidR="00046E2C">
        <w:rPr>
          <w:rFonts w:ascii="Verdana" w:hAnsi="Verdana" w:cs="Arial"/>
          <w:b/>
          <w:sz w:val="22"/>
          <w:szCs w:val="22"/>
        </w:rPr>
        <w:t>XXX</w:t>
      </w:r>
      <w:r w:rsidR="00AE3DF8" w:rsidRPr="00265E69">
        <w:rPr>
          <w:rFonts w:ascii="Verdana" w:hAnsi="Verdana" w:cs="Arial"/>
          <w:b/>
          <w:sz w:val="22"/>
          <w:szCs w:val="22"/>
        </w:rPr>
        <w:t>,</w:t>
      </w:r>
      <w:r w:rsidR="00AE3DF8" w:rsidRPr="00265E69">
        <w:rPr>
          <w:rFonts w:ascii="Verdana" w:hAnsi="Verdana" w:cs="Arial"/>
          <w:sz w:val="22"/>
          <w:szCs w:val="22"/>
        </w:rPr>
        <w:t xml:space="preserve">  en su condición </w:t>
      </w:r>
      <w:r w:rsidR="00AE3DF8">
        <w:rPr>
          <w:rFonts w:ascii="Verdana" w:hAnsi="Verdana" w:cs="Arial"/>
          <w:sz w:val="22"/>
          <w:szCs w:val="22"/>
        </w:rPr>
        <w:t xml:space="preserve">de hijo  del causante </w:t>
      </w:r>
      <w:r w:rsidR="00046E2C">
        <w:rPr>
          <w:rFonts w:ascii="Verdana" w:hAnsi="Verdana" w:cs="Arial"/>
          <w:b/>
          <w:sz w:val="22"/>
          <w:szCs w:val="22"/>
        </w:rPr>
        <w:t>V.N.C.</w:t>
      </w:r>
      <w:r w:rsidR="00AE3DF8">
        <w:rPr>
          <w:rFonts w:ascii="Verdana" w:hAnsi="Verdana" w:cs="Arial"/>
          <w:b/>
          <w:sz w:val="22"/>
          <w:szCs w:val="22"/>
        </w:rPr>
        <w:t xml:space="preserve"> </w:t>
      </w:r>
      <w:r w:rsidR="00AE3DF8">
        <w:rPr>
          <w:rFonts w:ascii="Verdana" w:hAnsi="Verdana" w:cs="Arial"/>
          <w:sz w:val="22"/>
          <w:szCs w:val="22"/>
        </w:rPr>
        <w:t xml:space="preserve">concesionario de Taxi  de </w:t>
      </w:r>
      <w:r w:rsidR="00AE3DF8" w:rsidRPr="00B42313">
        <w:rPr>
          <w:rFonts w:ascii="Verdana" w:hAnsi="Verdana" w:cs="Arial"/>
          <w:b/>
          <w:sz w:val="22"/>
          <w:szCs w:val="22"/>
        </w:rPr>
        <w:t>la placa número TH-</w:t>
      </w:r>
      <w:r w:rsidR="00046E2C">
        <w:rPr>
          <w:rFonts w:ascii="Verdana" w:hAnsi="Verdana" w:cs="Arial"/>
          <w:b/>
          <w:sz w:val="22"/>
          <w:szCs w:val="22"/>
        </w:rPr>
        <w:t>XXX</w:t>
      </w:r>
      <w:r w:rsidR="00AE3DF8" w:rsidRPr="00B42313">
        <w:rPr>
          <w:rFonts w:ascii="Verdana" w:hAnsi="Verdana" w:cs="Arial"/>
          <w:b/>
          <w:sz w:val="22"/>
          <w:szCs w:val="22"/>
        </w:rPr>
        <w:t xml:space="preserve"> </w:t>
      </w:r>
      <w:r w:rsidR="00AE3DF8">
        <w:rPr>
          <w:rFonts w:ascii="Verdana" w:hAnsi="Verdana" w:cs="Arial"/>
          <w:sz w:val="22"/>
          <w:szCs w:val="22"/>
        </w:rPr>
        <w:t>quien falleció y  de quien solicita se le traspase Mortis causa la misma</w:t>
      </w:r>
      <w:r w:rsidR="00AE3DF8" w:rsidRPr="00884746">
        <w:rPr>
          <w:rFonts w:ascii="Verdana" w:hAnsi="Verdana"/>
          <w:smallCaps/>
          <w:sz w:val="22"/>
          <w:szCs w:val="22"/>
        </w:rPr>
        <w:t xml:space="preserve">, </w:t>
      </w:r>
      <w:r w:rsidR="00AE3DF8" w:rsidRPr="00884746">
        <w:rPr>
          <w:rFonts w:ascii="Verdana" w:hAnsi="Verdana"/>
          <w:sz w:val="22"/>
          <w:szCs w:val="22"/>
        </w:rPr>
        <w:t>contra</w:t>
      </w:r>
      <w:r w:rsidR="00AE3DF8" w:rsidRPr="00884746">
        <w:rPr>
          <w:rFonts w:ascii="Verdana" w:hAnsi="Verdana"/>
          <w:b/>
          <w:sz w:val="22"/>
          <w:szCs w:val="22"/>
        </w:rPr>
        <w:t xml:space="preserve"> </w:t>
      </w:r>
      <w:r w:rsidR="00AE3DF8" w:rsidRPr="00884746">
        <w:rPr>
          <w:rFonts w:ascii="Verdana" w:hAnsi="Verdana"/>
          <w:sz w:val="22"/>
          <w:szCs w:val="22"/>
        </w:rPr>
        <w:t xml:space="preserve">el </w:t>
      </w:r>
      <w:r w:rsidR="00AE3DF8" w:rsidRPr="00265E69">
        <w:rPr>
          <w:rFonts w:ascii="Verdana" w:hAnsi="Verdana" w:cs="Arial"/>
          <w:b/>
          <w:sz w:val="22"/>
          <w:szCs w:val="22"/>
        </w:rPr>
        <w:lastRenderedPageBreak/>
        <w:t xml:space="preserve">Artículo </w:t>
      </w:r>
      <w:r w:rsidR="00AE3DF8">
        <w:rPr>
          <w:rFonts w:ascii="Verdana" w:hAnsi="Verdana" w:cs="Arial"/>
          <w:b/>
          <w:sz w:val="22"/>
          <w:szCs w:val="22"/>
        </w:rPr>
        <w:t>7.18.18</w:t>
      </w:r>
      <w:r w:rsidR="00AE3DF8" w:rsidRPr="00265E69">
        <w:rPr>
          <w:rFonts w:ascii="Verdana" w:hAnsi="Verdana" w:cs="Arial"/>
          <w:b/>
          <w:sz w:val="22"/>
          <w:szCs w:val="22"/>
        </w:rPr>
        <w:t xml:space="preserve"> de la Sesión Ordinaria </w:t>
      </w:r>
      <w:r w:rsidR="00AE3DF8">
        <w:rPr>
          <w:rFonts w:ascii="Verdana" w:hAnsi="Verdana" w:cs="Arial"/>
          <w:b/>
          <w:sz w:val="22"/>
          <w:szCs w:val="22"/>
        </w:rPr>
        <w:t>59-2014 del 15 de octubre de 2014</w:t>
      </w:r>
      <w:r w:rsidR="00AE3DF8" w:rsidRPr="00884746">
        <w:rPr>
          <w:rFonts w:ascii="Verdana" w:hAnsi="Verdana"/>
          <w:sz w:val="22"/>
          <w:szCs w:val="22"/>
        </w:rPr>
        <w:t xml:space="preserve">, dictado por la </w:t>
      </w:r>
      <w:r w:rsidR="00AE3DF8" w:rsidRPr="00884746">
        <w:rPr>
          <w:rFonts w:ascii="Verdana" w:hAnsi="Verdana"/>
          <w:smallCaps/>
          <w:sz w:val="22"/>
          <w:szCs w:val="22"/>
        </w:rPr>
        <w:t>Junta Directiva del Consejo de Transporte Público</w:t>
      </w:r>
      <w:r w:rsidR="00AE3DF8">
        <w:rPr>
          <w:rFonts w:ascii="Verdana" w:hAnsi="Verdana"/>
          <w:smallCaps/>
          <w:sz w:val="22"/>
          <w:szCs w:val="22"/>
        </w:rPr>
        <w:t>.</w:t>
      </w:r>
    </w:p>
    <w:p w:rsidR="00AE3DF8" w:rsidRDefault="00AE3DF8" w:rsidP="00B42313">
      <w:pPr>
        <w:jc w:val="both"/>
        <w:rPr>
          <w:rFonts w:ascii="Verdana" w:hAnsi="Verdana"/>
          <w:b/>
          <w:sz w:val="22"/>
          <w:szCs w:val="22"/>
        </w:rPr>
      </w:pPr>
    </w:p>
    <w:p w:rsidR="00B42313" w:rsidRPr="00884746" w:rsidRDefault="00B42313" w:rsidP="00B42313">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80243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B42313" w:rsidRDefault="00B42313" w:rsidP="00B42313">
      <w:pPr>
        <w:jc w:val="both"/>
        <w:rPr>
          <w:rFonts w:ascii="Verdana" w:hAnsi="Verdana"/>
          <w:b/>
        </w:rPr>
      </w:pPr>
    </w:p>
    <w:p w:rsidR="00B42313" w:rsidRDefault="00B42313" w:rsidP="00B42313">
      <w:pPr>
        <w:pStyle w:val="Ttulo1"/>
        <w:rPr>
          <w:rFonts w:ascii="Verdana" w:hAnsi="Verdana"/>
          <w:sz w:val="24"/>
          <w:szCs w:val="24"/>
        </w:rPr>
      </w:pPr>
    </w:p>
    <w:p w:rsidR="00B42313" w:rsidRPr="00647644" w:rsidRDefault="00B42313" w:rsidP="00B42313">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B42313" w:rsidRDefault="00B42313" w:rsidP="00B42313">
      <w:pPr>
        <w:pStyle w:val="Ttulo2"/>
        <w:jc w:val="center"/>
        <w:rPr>
          <w:rFonts w:ascii="Verdana" w:hAnsi="Verdana" w:cs="Times New Roman"/>
          <w:sz w:val="24"/>
          <w:szCs w:val="24"/>
        </w:rPr>
      </w:pPr>
      <w:r w:rsidRPr="00647644">
        <w:rPr>
          <w:rFonts w:ascii="Verdana" w:hAnsi="Verdana" w:cs="Times New Roman"/>
          <w:sz w:val="24"/>
          <w:szCs w:val="24"/>
        </w:rPr>
        <w:t>Presidente</w:t>
      </w:r>
    </w:p>
    <w:p w:rsidR="00B42313" w:rsidRPr="00647644" w:rsidRDefault="00B42313" w:rsidP="00B42313">
      <w:pPr>
        <w:pStyle w:val="Ttulo1"/>
        <w:rPr>
          <w:rFonts w:ascii="Verdana" w:hAnsi="Verdana"/>
          <w:sz w:val="24"/>
          <w:szCs w:val="24"/>
        </w:rPr>
      </w:pPr>
    </w:p>
    <w:p w:rsidR="00B42313" w:rsidRDefault="00B42313" w:rsidP="00B42313">
      <w:pPr>
        <w:pStyle w:val="Ttulo1"/>
        <w:rPr>
          <w:rFonts w:ascii="Verdana" w:hAnsi="Verdana"/>
          <w:sz w:val="24"/>
          <w:szCs w:val="24"/>
        </w:rPr>
      </w:pPr>
    </w:p>
    <w:p w:rsidR="00B42313" w:rsidRDefault="00B42313" w:rsidP="00B42313">
      <w:pPr>
        <w:pStyle w:val="Ttulo1"/>
        <w:rPr>
          <w:rFonts w:ascii="Verdana" w:hAnsi="Verdana"/>
          <w:sz w:val="24"/>
          <w:szCs w:val="24"/>
        </w:rPr>
      </w:pPr>
    </w:p>
    <w:p w:rsidR="00B42313" w:rsidRPr="00647644" w:rsidRDefault="00B42313" w:rsidP="00B42313">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B42313" w:rsidRDefault="00B42313" w:rsidP="00B42313">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B42313" w:rsidRPr="00193929" w:rsidRDefault="00B42313" w:rsidP="00B42313"/>
    <w:sectPr w:rsidR="00B42313" w:rsidRPr="00193929"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FC" w:rsidRDefault="00A645FC" w:rsidP="005101B8">
      <w:r>
        <w:separator/>
      </w:r>
    </w:p>
  </w:endnote>
  <w:endnote w:type="continuationSeparator" w:id="0">
    <w:p w:rsidR="00A645FC" w:rsidRDefault="00A645FC" w:rsidP="0051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F669E7" w:rsidP="00C97043">
    <w:pPr>
      <w:pStyle w:val="Piedepgina"/>
      <w:framePr w:wrap="around" w:vAnchor="text" w:hAnchor="margin" w:xAlign="right" w:y="1"/>
      <w:rPr>
        <w:rStyle w:val="Nmerodepgina"/>
        <w:rFonts w:eastAsia="SimSun"/>
      </w:rPr>
    </w:pPr>
    <w:r>
      <w:rPr>
        <w:rStyle w:val="Nmerodepgina"/>
        <w:rFonts w:eastAsia="SimSun"/>
      </w:rPr>
      <w:fldChar w:fldCharType="begin"/>
    </w:r>
    <w:r w:rsidR="008633F6">
      <w:rPr>
        <w:rStyle w:val="Nmerodepgina"/>
        <w:rFonts w:eastAsia="SimSun"/>
      </w:rPr>
      <w:instrText xml:space="preserve">PAGE  </w:instrText>
    </w:r>
    <w:r>
      <w:rPr>
        <w:rStyle w:val="Nmerodepgina"/>
        <w:rFonts w:eastAsia="SimSun"/>
      </w:rPr>
      <w:fldChar w:fldCharType="end"/>
    </w:r>
  </w:p>
  <w:p w:rsidR="00C97043" w:rsidRDefault="00797075"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F669E7" w:rsidP="00C97043">
    <w:pPr>
      <w:pStyle w:val="Piedepgina"/>
      <w:framePr w:wrap="around" w:vAnchor="text" w:hAnchor="margin" w:xAlign="right" w:y="1"/>
      <w:rPr>
        <w:rStyle w:val="Nmerodepgina"/>
        <w:rFonts w:eastAsia="SimSun"/>
      </w:rPr>
    </w:pPr>
    <w:r>
      <w:rPr>
        <w:rStyle w:val="Nmerodepgina"/>
        <w:rFonts w:eastAsia="SimSun"/>
      </w:rPr>
      <w:fldChar w:fldCharType="begin"/>
    </w:r>
    <w:r w:rsidR="008633F6">
      <w:rPr>
        <w:rStyle w:val="Nmerodepgina"/>
        <w:rFonts w:eastAsia="SimSun"/>
      </w:rPr>
      <w:instrText xml:space="preserve">PAGE  </w:instrText>
    </w:r>
    <w:r>
      <w:rPr>
        <w:rStyle w:val="Nmerodepgina"/>
        <w:rFonts w:eastAsia="SimSun"/>
      </w:rPr>
      <w:fldChar w:fldCharType="separate"/>
    </w:r>
    <w:r w:rsidR="00952B9C">
      <w:rPr>
        <w:rStyle w:val="Nmerodepgina"/>
        <w:rFonts w:eastAsia="SimSun"/>
        <w:noProof/>
      </w:rPr>
      <w:t>4</w:t>
    </w:r>
    <w:r>
      <w:rPr>
        <w:rStyle w:val="Nmerodepgina"/>
        <w:rFonts w:eastAsia="SimSun"/>
      </w:rPr>
      <w:fldChar w:fldCharType="end"/>
    </w:r>
  </w:p>
  <w:p w:rsidR="00C97043" w:rsidRPr="002801F2" w:rsidRDefault="008633F6" w:rsidP="00C97043">
    <w:pPr>
      <w:pStyle w:val="Piedepgina"/>
      <w:ind w:right="360"/>
      <w:rPr>
        <w:sz w:val="20"/>
        <w:szCs w:val="20"/>
        <w:lang w:val="es-MX"/>
      </w:rPr>
    </w:pPr>
    <w:r>
      <w:rPr>
        <w:lang w:val="es-MX"/>
      </w:rPr>
      <w:t xml:space="preserve">                                                                                             </w:t>
    </w:r>
    <w:r w:rsidRPr="002801F2">
      <w:rPr>
        <w:sz w:val="20"/>
        <w:szCs w:val="20"/>
        <w:lang w:val="es-MX"/>
      </w:rPr>
      <w:t>RES-N.- TAT-</w:t>
    </w:r>
    <w:r w:rsidR="00FC29B9">
      <w:rPr>
        <w:sz w:val="20"/>
        <w:szCs w:val="20"/>
        <w:lang w:val="es-MX"/>
      </w:rPr>
      <w:t>2799</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FC" w:rsidRDefault="00A645FC" w:rsidP="005101B8">
      <w:r>
        <w:separator/>
      </w:r>
    </w:p>
  </w:footnote>
  <w:footnote w:type="continuationSeparator" w:id="0">
    <w:p w:rsidR="00A645FC" w:rsidRDefault="00A645FC" w:rsidP="00510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13"/>
    <w:rsid w:val="00046E2C"/>
    <w:rsid w:val="00061295"/>
    <w:rsid w:val="00090147"/>
    <w:rsid w:val="000B0E70"/>
    <w:rsid w:val="000B4A66"/>
    <w:rsid w:val="00133769"/>
    <w:rsid w:val="00192410"/>
    <w:rsid w:val="001A5AFB"/>
    <w:rsid w:val="001E4EFD"/>
    <w:rsid w:val="00292755"/>
    <w:rsid w:val="004C07BE"/>
    <w:rsid w:val="005101B8"/>
    <w:rsid w:val="0053088C"/>
    <w:rsid w:val="00722849"/>
    <w:rsid w:val="00763B97"/>
    <w:rsid w:val="00797075"/>
    <w:rsid w:val="007D3DF4"/>
    <w:rsid w:val="00802435"/>
    <w:rsid w:val="008633F6"/>
    <w:rsid w:val="00952B9C"/>
    <w:rsid w:val="00A645FC"/>
    <w:rsid w:val="00AC64F7"/>
    <w:rsid w:val="00AE3DF8"/>
    <w:rsid w:val="00B42313"/>
    <w:rsid w:val="00BF156C"/>
    <w:rsid w:val="00D74A6E"/>
    <w:rsid w:val="00F603C3"/>
    <w:rsid w:val="00F669E7"/>
    <w:rsid w:val="00F916E0"/>
    <w:rsid w:val="00FC29B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31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42313"/>
    <w:pPr>
      <w:keepNext/>
      <w:jc w:val="center"/>
      <w:outlineLvl w:val="0"/>
    </w:pPr>
    <w:rPr>
      <w:sz w:val="28"/>
      <w:szCs w:val="20"/>
      <w:lang w:val="es-ES_tradnl" w:eastAsia="es-MX"/>
    </w:rPr>
  </w:style>
  <w:style w:type="paragraph" w:styleId="Ttulo2">
    <w:name w:val="heading 2"/>
    <w:basedOn w:val="Normal"/>
    <w:next w:val="Normal"/>
    <w:link w:val="Ttulo2Car"/>
    <w:qFormat/>
    <w:rsid w:val="00B4231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231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42313"/>
    <w:rPr>
      <w:rFonts w:ascii="Arial" w:eastAsia="Times New Roman" w:hAnsi="Arial" w:cs="Arial"/>
      <w:b/>
      <w:bCs/>
      <w:i/>
      <w:iCs/>
      <w:sz w:val="28"/>
      <w:szCs w:val="28"/>
      <w:lang w:val="es-ES" w:eastAsia="es-ES"/>
    </w:rPr>
  </w:style>
  <w:style w:type="paragraph" w:styleId="Piedepgina">
    <w:name w:val="footer"/>
    <w:basedOn w:val="Normal"/>
    <w:link w:val="PiedepginaCar"/>
    <w:rsid w:val="00B42313"/>
    <w:pPr>
      <w:tabs>
        <w:tab w:val="center" w:pos="4252"/>
        <w:tab w:val="right" w:pos="8504"/>
      </w:tabs>
    </w:pPr>
  </w:style>
  <w:style w:type="character" w:customStyle="1" w:styleId="PiedepginaCar">
    <w:name w:val="Pie de página Car"/>
    <w:basedOn w:val="Fuentedeprrafopredeter"/>
    <w:link w:val="Piedepgina"/>
    <w:rsid w:val="00B4231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42313"/>
  </w:style>
  <w:style w:type="paragraph" w:styleId="NormalWeb">
    <w:name w:val="Normal (Web)"/>
    <w:basedOn w:val="Normal"/>
    <w:rsid w:val="00B42313"/>
    <w:pPr>
      <w:spacing w:before="100" w:beforeAutospacing="1" w:after="100" w:afterAutospacing="1"/>
    </w:pPr>
  </w:style>
  <w:style w:type="paragraph" w:styleId="Textoindependiente">
    <w:name w:val="Body Text"/>
    <w:basedOn w:val="Normal"/>
    <w:link w:val="TextoindependienteCar"/>
    <w:rsid w:val="00B42313"/>
    <w:pPr>
      <w:spacing w:after="120"/>
    </w:pPr>
    <w:rPr>
      <w:rFonts w:eastAsia="SimSun"/>
    </w:rPr>
  </w:style>
  <w:style w:type="character" w:customStyle="1" w:styleId="TextoindependienteCar">
    <w:name w:val="Texto independiente Car"/>
    <w:basedOn w:val="Fuentedeprrafopredeter"/>
    <w:link w:val="Textoindependiente"/>
    <w:rsid w:val="00B42313"/>
    <w:rPr>
      <w:rFonts w:ascii="Times New Roman" w:eastAsia="SimSun" w:hAnsi="Times New Roman" w:cs="Times New Roman"/>
      <w:sz w:val="24"/>
      <w:szCs w:val="24"/>
      <w:lang w:val="es-ES" w:eastAsia="es-ES"/>
    </w:rPr>
  </w:style>
  <w:style w:type="paragraph" w:customStyle="1" w:styleId="Default">
    <w:name w:val="Default"/>
    <w:rsid w:val="00B4231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FC29B9"/>
    <w:pPr>
      <w:tabs>
        <w:tab w:val="center" w:pos="4419"/>
        <w:tab w:val="right" w:pos="8838"/>
      </w:tabs>
    </w:pPr>
  </w:style>
  <w:style w:type="character" w:customStyle="1" w:styleId="EncabezadoCar">
    <w:name w:val="Encabezado Car"/>
    <w:basedOn w:val="Fuentedeprrafopredeter"/>
    <w:link w:val="Encabezado"/>
    <w:uiPriority w:val="99"/>
    <w:semiHidden/>
    <w:rsid w:val="00FC29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2608</Words>
  <Characters>14346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2015-11-11T21:35:00Z</cp:lastPrinted>
  <dcterms:created xsi:type="dcterms:W3CDTF">2020-03-20T20:35:00Z</dcterms:created>
  <dcterms:modified xsi:type="dcterms:W3CDTF">2020-03-20T20:42:00Z</dcterms:modified>
</cp:coreProperties>
</file>